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8906D" w14:textId="577DC32B" w:rsidR="00411B8F" w:rsidRPr="005A3909" w:rsidRDefault="00411B8F" w:rsidP="000D0565">
      <w:pPr>
        <w:tabs>
          <w:tab w:val="left" w:pos="5220"/>
          <w:tab w:val="left" w:pos="10065"/>
        </w:tabs>
        <w:spacing w:after="0" w:line="240" w:lineRule="auto"/>
        <w:ind w:firstLine="5387"/>
        <w:rPr>
          <w:rFonts w:ascii="Times New Roman" w:eastAsia="SimSun" w:hAnsi="Times New Roman" w:cs="Times New Roman"/>
          <w:sz w:val="24"/>
          <w:szCs w:val="24"/>
          <w:lang w:val="lt-LT" w:eastAsia="zh-CN"/>
        </w:rPr>
      </w:pPr>
      <w:r w:rsidRPr="005A3909">
        <w:rPr>
          <w:rFonts w:ascii="Times New Roman" w:eastAsia="SimSun" w:hAnsi="Times New Roman" w:cs="Times New Roman"/>
          <w:sz w:val="24"/>
          <w:szCs w:val="24"/>
          <w:lang w:val="lt-LT" w:eastAsia="zh-CN"/>
        </w:rPr>
        <w:t>PRITARTA</w:t>
      </w:r>
    </w:p>
    <w:p w14:paraId="5CD97A91" w14:textId="77777777" w:rsidR="00411B8F" w:rsidRPr="005A3909" w:rsidRDefault="00411B8F" w:rsidP="000D0565">
      <w:pPr>
        <w:tabs>
          <w:tab w:val="left" w:pos="5220"/>
          <w:tab w:val="left" w:pos="10065"/>
        </w:tabs>
        <w:spacing w:after="0" w:line="240" w:lineRule="auto"/>
        <w:ind w:firstLine="5387"/>
        <w:rPr>
          <w:rFonts w:ascii="Times New Roman" w:eastAsia="SimSun" w:hAnsi="Times New Roman" w:cs="Times New Roman"/>
          <w:sz w:val="24"/>
          <w:szCs w:val="24"/>
          <w:lang w:val="lt-LT" w:eastAsia="zh-CN"/>
        </w:rPr>
      </w:pPr>
      <w:r w:rsidRPr="005A3909">
        <w:rPr>
          <w:rFonts w:ascii="Times New Roman" w:eastAsia="SimSun" w:hAnsi="Times New Roman" w:cs="Times New Roman"/>
          <w:sz w:val="24"/>
          <w:szCs w:val="24"/>
          <w:lang w:val="lt-LT" w:eastAsia="zh-CN"/>
        </w:rPr>
        <w:t>Kauno rajono savivaldybės tarybos</w:t>
      </w:r>
    </w:p>
    <w:p w14:paraId="1E3FE5C5" w14:textId="02525412" w:rsidR="00411B8F" w:rsidRPr="005A3909" w:rsidRDefault="00411B8F" w:rsidP="000D0565">
      <w:pPr>
        <w:tabs>
          <w:tab w:val="left" w:pos="5220"/>
          <w:tab w:val="left" w:pos="10065"/>
        </w:tabs>
        <w:spacing w:after="0" w:line="240" w:lineRule="auto"/>
        <w:ind w:firstLine="5387"/>
        <w:rPr>
          <w:rFonts w:ascii="Times New Roman" w:eastAsia="SimSun" w:hAnsi="Times New Roman" w:cs="Times New Roman"/>
          <w:sz w:val="24"/>
          <w:szCs w:val="24"/>
          <w:lang w:val="lt-LT" w:eastAsia="zh-CN"/>
        </w:rPr>
      </w:pPr>
      <w:r w:rsidRPr="005A3909">
        <w:rPr>
          <w:rFonts w:ascii="Times New Roman" w:eastAsia="SimSun" w:hAnsi="Times New Roman" w:cs="Times New Roman"/>
          <w:sz w:val="24"/>
          <w:szCs w:val="24"/>
          <w:lang w:val="lt-LT" w:eastAsia="zh-CN"/>
        </w:rPr>
        <w:t xml:space="preserve">2021 m. </w:t>
      </w:r>
      <w:r w:rsidR="00A41427">
        <w:rPr>
          <w:rFonts w:ascii="Times New Roman" w:eastAsia="SimSun" w:hAnsi="Times New Roman" w:cs="Times New Roman"/>
          <w:sz w:val="24"/>
          <w:szCs w:val="24"/>
          <w:lang w:val="lt-LT" w:eastAsia="zh-CN"/>
        </w:rPr>
        <w:t xml:space="preserve">kovo </w:t>
      </w:r>
      <w:r w:rsidR="000D0565">
        <w:rPr>
          <w:rFonts w:ascii="Times New Roman" w:eastAsia="SimSun" w:hAnsi="Times New Roman" w:cs="Times New Roman"/>
          <w:sz w:val="24"/>
          <w:szCs w:val="24"/>
          <w:lang w:val="lt-LT" w:eastAsia="zh-CN"/>
        </w:rPr>
        <w:t>25</w:t>
      </w:r>
      <w:r w:rsidRPr="005A3909">
        <w:rPr>
          <w:rFonts w:ascii="Times New Roman" w:eastAsia="SimSun" w:hAnsi="Times New Roman" w:cs="Times New Roman"/>
          <w:sz w:val="24"/>
          <w:szCs w:val="24"/>
          <w:lang w:val="lt-LT" w:eastAsia="zh-CN"/>
        </w:rPr>
        <w:t xml:space="preserve"> d. sprendimu Nr. TS-</w:t>
      </w:r>
      <w:r w:rsidR="007A6B7E">
        <w:rPr>
          <w:rFonts w:ascii="Times New Roman" w:eastAsia="SimSun" w:hAnsi="Times New Roman" w:cs="Times New Roman"/>
          <w:sz w:val="24"/>
          <w:szCs w:val="24"/>
          <w:lang w:val="lt-LT" w:eastAsia="zh-CN"/>
        </w:rPr>
        <w:t>98</w:t>
      </w:r>
    </w:p>
    <w:p w14:paraId="3BFC5A54" w14:textId="4552CCED" w:rsidR="00411B8F" w:rsidRDefault="00411B8F" w:rsidP="00830AA5">
      <w:pPr>
        <w:tabs>
          <w:tab w:val="left" w:pos="5220"/>
          <w:tab w:val="left" w:pos="10065"/>
        </w:tabs>
        <w:spacing w:after="0" w:line="360" w:lineRule="auto"/>
        <w:jc w:val="center"/>
        <w:rPr>
          <w:rFonts w:ascii="Times New Roman" w:hAnsi="Times New Roman" w:cs="Times New Roman"/>
          <w:sz w:val="24"/>
          <w:szCs w:val="24"/>
          <w:u w:val="single"/>
        </w:rPr>
      </w:pPr>
    </w:p>
    <w:p w14:paraId="148C876D" w14:textId="77777777" w:rsidR="00830AA5" w:rsidRPr="005A3909" w:rsidRDefault="00830AA5" w:rsidP="00830AA5">
      <w:pPr>
        <w:tabs>
          <w:tab w:val="left" w:pos="5220"/>
          <w:tab w:val="left" w:pos="10065"/>
        </w:tabs>
        <w:spacing w:after="0" w:line="360" w:lineRule="auto"/>
        <w:jc w:val="center"/>
        <w:rPr>
          <w:rFonts w:ascii="Times New Roman" w:hAnsi="Times New Roman" w:cs="Times New Roman"/>
          <w:sz w:val="24"/>
          <w:szCs w:val="24"/>
          <w:u w:val="single"/>
        </w:rPr>
      </w:pPr>
    </w:p>
    <w:p w14:paraId="19815B5A" w14:textId="4A5F31C7" w:rsidR="002D36AD" w:rsidRPr="005A3909" w:rsidRDefault="00411B8F" w:rsidP="002D36AD">
      <w:pPr>
        <w:tabs>
          <w:tab w:val="left" w:pos="5220"/>
          <w:tab w:val="left" w:pos="10065"/>
        </w:tabs>
        <w:spacing w:after="0" w:line="240" w:lineRule="auto"/>
        <w:jc w:val="center"/>
        <w:rPr>
          <w:rFonts w:ascii="Times New Roman" w:hAnsi="Times New Roman" w:cs="Times New Roman"/>
          <w:b/>
          <w:bCs/>
          <w:sz w:val="24"/>
          <w:szCs w:val="24"/>
        </w:rPr>
      </w:pPr>
      <w:r w:rsidRPr="005A3909">
        <w:rPr>
          <w:rFonts w:ascii="Times New Roman" w:hAnsi="Times New Roman" w:cs="Times New Roman"/>
          <w:b/>
          <w:bCs/>
          <w:sz w:val="24"/>
          <w:szCs w:val="24"/>
        </w:rPr>
        <w:t>KAUNO R.</w:t>
      </w:r>
      <w:r w:rsidRPr="005A3909">
        <w:rPr>
          <w:rFonts w:ascii="Times New Roman" w:hAnsi="Times New Roman" w:cs="Times New Roman"/>
          <w:sz w:val="24"/>
          <w:szCs w:val="24"/>
        </w:rPr>
        <w:t xml:space="preserve"> </w:t>
      </w:r>
      <w:r w:rsidR="00E93092" w:rsidRPr="00E93092">
        <w:rPr>
          <w:rFonts w:ascii="Times New Roman" w:hAnsi="Times New Roman" w:cs="Times New Roman"/>
          <w:b/>
          <w:sz w:val="24"/>
          <w:szCs w:val="24"/>
          <w:lang w:val="lt-LT"/>
        </w:rPr>
        <w:t>ZAPYŠKIO</w:t>
      </w:r>
      <w:r w:rsidR="00E93092">
        <w:rPr>
          <w:rFonts w:ascii="Times New Roman" w:hAnsi="Times New Roman" w:cs="Times New Roman"/>
          <w:sz w:val="24"/>
          <w:szCs w:val="24"/>
          <w:lang w:val="lt-LT"/>
        </w:rPr>
        <w:t xml:space="preserve"> </w:t>
      </w:r>
      <w:r w:rsidR="003A2D37" w:rsidRPr="003A2D37">
        <w:rPr>
          <w:rFonts w:ascii="Times New Roman" w:hAnsi="Times New Roman" w:cs="Times New Roman"/>
          <w:b/>
          <w:sz w:val="24"/>
          <w:szCs w:val="24"/>
          <w:lang w:val="lt-LT"/>
        </w:rPr>
        <w:t>PAGRINDINĖS</w:t>
      </w:r>
      <w:r w:rsidR="003A2D37">
        <w:rPr>
          <w:rFonts w:ascii="Times New Roman" w:hAnsi="Times New Roman" w:cs="Times New Roman"/>
          <w:sz w:val="24"/>
          <w:szCs w:val="24"/>
          <w:lang w:val="lt-LT"/>
        </w:rPr>
        <w:t xml:space="preserve"> </w:t>
      </w:r>
      <w:r w:rsidR="00C274EC" w:rsidRPr="005A3909">
        <w:rPr>
          <w:rFonts w:ascii="Times New Roman" w:hAnsi="Times New Roman" w:cs="Times New Roman"/>
          <w:b/>
          <w:bCs/>
          <w:sz w:val="24"/>
          <w:szCs w:val="24"/>
          <w:lang w:val="lt-LT"/>
        </w:rPr>
        <w:t>MOKYKLOS</w:t>
      </w:r>
      <w:r w:rsidR="00E93092">
        <w:rPr>
          <w:rFonts w:ascii="Times New Roman" w:hAnsi="Times New Roman" w:cs="Times New Roman"/>
          <w:b/>
          <w:bCs/>
          <w:sz w:val="24"/>
          <w:szCs w:val="24"/>
        </w:rPr>
        <w:t xml:space="preserve"> </w:t>
      </w:r>
    </w:p>
    <w:p w14:paraId="2CE19051" w14:textId="4E76BF17" w:rsidR="002D36AD" w:rsidRPr="005A3909" w:rsidRDefault="00411B8F" w:rsidP="00E63781">
      <w:pPr>
        <w:spacing w:after="0"/>
        <w:jc w:val="center"/>
        <w:outlineLvl w:val="0"/>
        <w:rPr>
          <w:rFonts w:ascii="Times New Roman" w:hAnsi="Times New Roman" w:cs="Times New Roman"/>
          <w:b/>
          <w:bCs/>
          <w:sz w:val="24"/>
          <w:szCs w:val="24"/>
        </w:rPr>
      </w:pPr>
      <w:r w:rsidRPr="005A3909">
        <w:rPr>
          <w:rFonts w:ascii="Times New Roman" w:hAnsi="Times New Roman" w:cs="Times New Roman"/>
          <w:b/>
          <w:bCs/>
          <w:sz w:val="24"/>
          <w:szCs w:val="24"/>
        </w:rPr>
        <w:t>2020</w:t>
      </w:r>
      <w:r w:rsidR="002D36AD" w:rsidRPr="005A3909">
        <w:rPr>
          <w:rFonts w:ascii="Times New Roman" w:hAnsi="Times New Roman" w:cs="Times New Roman"/>
          <w:b/>
          <w:bCs/>
          <w:sz w:val="24"/>
          <w:szCs w:val="24"/>
        </w:rPr>
        <w:t xml:space="preserve"> METŲ VEIKLOS ATASKAITA</w:t>
      </w:r>
    </w:p>
    <w:p w14:paraId="3C8DB723" w14:textId="77777777" w:rsidR="00E63781" w:rsidRPr="005A3909" w:rsidRDefault="00E63781" w:rsidP="00E60ACF">
      <w:pPr>
        <w:spacing w:after="0"/>
        <w:outlineLvl w:val="0"/>
        <w:rPr>
          <w:rFonts w:ascii="Times New Roman" w:hAnsi="Times New Roman" w:cs="Times New Roman"/>
          <w:sz w:val="24"/>
          <w:szCs w:val="24"/>
        </w:rPr>
      </w:pPr>
    </w:p>
    <w:p w14:paraId="2394D837" w14:textId="0F50AB0D" w:rsidR="002D36AD" w:rsidRPr="005A3909" w:rsidRDefault="002D36AD" w:rsidP="00E92C88">
      <w:pPr>
        <w:spacing w:after="0" w:line="240" w:lineRule="auto"/>
        <w:jc w:val="center"/>
        <w:rPr>
          <w:rFonts w:ascii="Times New Roman" w:hAnsi="Times New Roman" w:cs="Times New Roman"/>
          <w:b/>
          <w:sz w:val="24"/>
          <w:szCs w:val="24"/>
        </w:rPr>
      </w:pPr>
      <w:r w:rsidRPr="005A3909">
        <w:rPr>
          <w:rFonts w:ascii="Times New Roman" w:hAnsi="Times New Roman" w:cs="Times New Roman"/>
          <w:b/>
          <w:sz w:val="24"/>
          <w:szCs w:val="24"/>
        </w:rPr>
        <w:t xml:space="preserve">VADOVO ŽODIS </w:t>
      </w:r>
    </w:p>
    <w:p w14:paraId="24BEC3B4" w14:textId="77777777" w:rsidR="00E63781" w:rsidRPr="005A3909" w:rsidRDefault="00E63781" w:rsidP="00E63781">
      <w:pPr>
        <w:spacing w:after="0"/>
        <w:jc w:val="center"/>
        <w:rPr>
          <w:rFonts w:ascii="Times New Roman" w:hAnsi="Times New Roman" w:cs="Times New Roman"/>
          <w:bCs/>
          <w:sz w:val="24"/>
          <w:szCs w:val="24"/>
        </w:rPr>
      </w:pPr>
    </w:p>
    <w:p w14:paraId="4A97888F" w14:textId="742B4294" w:rsidR="003B6FEE" w:rsidRPr="00405865" w:rsidRDefault="00EC60BD" w:rsidP="00405865">
      <w:pPr>
        <w:spacing w:after="0" w:line="276" w:lineRule="auto"/>
        <w:ind w:firstLine="851"/>
        <w:jc w:val="both"/>
        <w:rPr>
          <w:rFonts w:ascii="Times New Roman" w:hAnsi="Times New Roman" w:cs="Times New Roman"/>
          <w:sz w:val="24"/>
          <w:szCs w:val="24"/>
          <w:lang w:val="lt-LT"/>
        </w:rPr>
      </w:pPr>
      <w:r w:rsidRPr="00405865">
        <w:rPr>
          <w:rFonts w:ascii="Times New Roman" w:hAnsi="Times New Roman" w:cs="Times New Roman"/>
          <w:iCs/>
          <w:sz w:val="24"/>
          <w:szCs w:val="24"/>
          <w:lang w:val="lt-LT"/>
        </w:rPr>
        <w:t xml:space="preserve">2020 metų veiklos prioritetas </w:t>
      </w:r>
      <w:r w:rsidR="0035783C">
        <w:rPr>
          <w:rFonts w:ascii="Times New Roman" w:hAnsi="Times New Roman" w:cs="Times New Roman"/>
          <w:iCs/>
          <w:sz w:val="24"/>
          <w:szCs w:val="24"/>
          <w:lang w:val="lt-LT"/>
        </w:rPr>
        <w:t>–</w:t>
      </w:r>
      <w:r w:rsidRPr="00405865">
        <w:rPr>
          <w:rFonts w:ascii="Times New Roman" w:hAnsi="Times New Roman" w:cs="Times New Roman"/>
          <w:iCs/>
          <w:sz w:val="24"/>
          <w:szCs w:val="24"/>
          <w:lang w:val="lt-LT"/>
        </w:rPr>
        <w:t xml:space="preserve"> </w:t>
      </w:r>
      <w:r w:rsidRPr="00405865">
        <w:rPr>
          <w:rFonts w:ascii="Times New Roman" w:hAnsi="Times New Roman" w:cs="Times New Roman"/>
          <w:sz w:val="24"/>
          <w:szCs w:val="24"/>
          <w:lang w:val="lt-LT"/>
        </w:rPr>
        <w:t>ugdymo kokybės gerinimas stiprinant pozityviąją komunikaciją.</w:t>
      </w:r>
      <w:r w:rsidR="003B6FEE" w:rsidRPr="00405865">
        <w:rPr>
          <w:rFonts w:ascii="Times New Roman" w:hAnsi="Times New Roman" w:cs="Times New Roman"/>
          <w:sz w:val="24"/>
          <w:szCs w:val="24"/>
          <w:lang w:val="lt-LT"/>
        </w:rPr>
        <w:t xml:space="preserve"> </w:t>
      </w:r>
      <w:r w:rsidR="003B6FEE" w:rsidRPr="00405865">
        <w:rPr>
          <w:rFonts w:ascii="Times New Roman" w:eastAsia="Times New Roman" w:hAnsi="Times New Roman" w:cs="Times New Roman"/>
          <w:sz w:val="24"/>
          <w:szCs w:val="24"/>
          <w:lang w:val="lt-LT" w:eastAsia="lt-LT"/>
        </w:rPr>
        <w:t>Įgyvendinant „Lyderių laikas 3</w:t>
      </w:r>
      <w:r w:rsidR="00177BFA" w:rsidRPr="00405865">
        <w:rPr>
          <w:rFonts w:ascii="Times New Roman" w:hAnsi="Times New Roman"/>
          <w:sz w:val="24"/>
          <w:szCs w:val="24"/>
          <w:lang w:val="lt-LT"/>
        </w:rPr>
        <w:t>“</w:t>
      </w:r>
      <w:r w:rsidR="003B6FEE" w:rsidRPr="00405865">
        <w:rPr>
          <w:rFonts w:ascii="Times New Roman" w:eastAsia="Times New Roman" w:hAnsi="Times New Roman" w:cs="Times New Roman"/>
          <w:sz w:val="24"/>
          <w:szCs w:val="24"/>
          <w:lang w:val="lt-LT" w:eastAsia="lt-LT"/>
        </w:rPr>
        <w:t xml:space="preserve"> projekto „Pozityvioji komunikacija ugdymosi rezultatams“ veiklas kartu su partnere Kauno r. Kačerginės mokykla-daugiafunkciu centru vyko profesinio dialogo susitikimai ir bendros veiklos (profesinis dialogas „Pozityvioji komunikacija ugdymosi rezultatams“,</w:t>
      </w:r>
      <w:r w:rsidR="00405865">
        <w:rPr>
          <w:rFonts w:ascii="Times New Roman" w:eastAsia="Times New Roman" w:hAnsi="Times New Roman" w:cs="Times New Roman"/>
          <w:sz w:val="24"/>
          <w:szCs w:val="24"/>
          <w:lang w:val="lt-LT" w:eastAsia="lt-LT"/>
        </w:rPr>
        <w:t xml:space="preserve"> </w:t>
      </w:r>
      <w:r w:rsidR="003B6FEE" w:rsidRPr="00405865">
        <w:rPr>
          <w:rFonts w:ascii="Times New Roman" w:eastAsia="Times New Roman" w:hAnsi="Times New Roman" w:cs="Times New Roman"/>
          <w:sz w:val="24"/>
          <w:szCs w:val="24"/>
          <w:lang w:val="lt-LT" w:eastAsia="lt-LT"/>
        </w:rPr>
        <w:t>paskaita „Tėvų ir mokytojų bendradarbiavimas stiprinant mokinių mokymosi motyvaciją“ ir mokyklų pradinių klasių mokytojų pamokų stebėjimas bei aptarimas).</w:t>
      </w:r>
    </w:p>
    <w:p w14:paraId="7D085902" w14:textId="70503991" w:rsidR="00FC0494" w:rsidRPr="00405865" w:rsidRDefault="00FC0494" w:rsidP="00405865">
      <w:pPr>
        <w:spacing w:after="0" w:line="276" w:lineRule="auto"/>
        <w:ind w:firstLine="851"/>
        <w:jc w:val="both"/>
        <w:rPr>
          <w:rFonts w:ascii="Times New Roman" w:hAnsi="Times New Roman"/>
          <w:sz w:val="24"/>
          <w:szCs w:val="24"/>
          <w:lang w:val="lt-LT"/>
        </w:rPr>
      </w:pPr>
      <w:r w:rsidRPr="00405865">
        <w:rPr>
          <w:rFonts w:ascii="Times New Roman" w:hAnsi="Times New Roman"/>
          <w:sz w:val="24"/>
          <w:szCs w:val="24"/>
          <w:lang w:val="lt-LT"/>
        </w:rPr>
        <w:t>Zapyškio pagrindinė</w:t>
      </w:r>
      <w:r w:rsidR="00021E85" w:rsidRPr="00405865">
        <w:rPr>
          <w:rFonts w:ascii="Times New Roman" w:hAnsi="Times New Roman"/>
          <w:sz w:val="24"/>
          <w:szCs w:val="24"/>
          <w:lang w:val="lt-LT"/>
        </w:rPr>
        <w:t xml:space="preserve"> mokykla </w:t>
      </w:r>
      <w:r w:rsidRPr="00405865">
        <w:rPr>
          <w:rFonts w:ascii="Times New Roman" w:hAnsi="Times New Roman"/>
          <w:sz w:val="24"/>
          <w:szCs w:val="24"/>
          <w:lang w:val="lt-LT"/>
        </w:rPr>
        <w:t>Lietuvos nac</w:t>
      </w:r>
      <w:r w:rsidR="00D36AE5" w:rsidRPr="00405865">
        <w:rPr>
          <w:rFonts w:ascii="Times New Roman" w:hAnsi="Times New Roman"/>
          <w:sz w:val="24"/>
          <w:szCs w:val="24"/>
          <w:lang w:val="lt-LT"/>
        </w:rPr>
        <w:t>ionalinio radijo ir televizijos</w:t>
      </w:r>
      <w:r w:rsidRPr="00405865">
        <w:rPr>
          <w:rFonts w:ascii="Times New Roman" w:hAnsi="Times New Roman"/>
          <w:sz w:val="24"/>
          <w:szCs w:val="24"/>
          <w:lang w:val="lt-LT"/>
        </w:rPr>
        <w:t xml:space="preserve"> ir ISM universiteto organizuoto </w:t>
      </w:r>
      <w:r w:rsidR="000C4CF1" w:rsidRPr="00405865">
        <w:rPr>
          <w:rFonts w:ascii="Times New Roman" w:hAnsi="Times New Roman"/>
          <w:sz w:val="24"/>
          <w:szCs w:val="24"/>
          <w:lang w:val="lt-LT"/>
        </w:rPr>
        <w:t>„</w:t>
      </w:r>
      <w:r w:rsidRPr="00405865">
        <w:rPr>
          <w:rFonts w:ascii="Times New Roman" w:hAnsi="Times New Roman"/>
          <w:sz w:val="24"/>
          <w:szCs w:val="24"/>
          <w:lang w:val="lt-LT"/>
        </w:rPr>
        <w:t>Mokyklos – švietimo lyderės</w:t>
      </w:r>
      <w:r w:rsidR="000C4CF1" w:rsidRPr="00405865">
        <w:rPr>
          <w:rFonts w:ascii="Times New Roman" w:hAnsi="Times New Roman"/>
          <w:sz w:val="24"/>
          <w:szCs w:val="24"/>
          <w:lang w:val="lt-LT"/>
        </w:rPr>
        <w:t>“</w:t>
      </w:r>
      <w:r w:rsidRPr="00405865">
        <w:rPr>
          <w:rFonts w:ascii="Times New Roman" w:hAnsi="Times New Roman"/>
          <w:sz w:val="24"/>
          <w:szCs w:val="24"/>
          <w:lang w:val="lt-LT"/>
        </w:rPr>
        <w:t xml:space="preserve"> konkurso </w:t>
      </w:r>
      <w:r w:rsidR="005A5D9B" w:rsidRPr="00405865">
        <w:rPr>
          <w:rFonts w:ascii="Times New Roman" w:hAnsi="Times New Roman"/>
          <w:sz w:val="24"/>
          <w:szCs w:val="24"/>
          <w:lang w:val="lt-LT"/>
        </w:rPr>
        <w:t xml:space="preserve">rajonų grupėje tapo </w:t>
      </w:r>
      <w:r w:rsidRPr="00405865">
        <w:rPr>
          <w:rFonts w:ascii="Times New Roman" w:hAnsi="Times New Roman"/>
          <w:sz w:val="24"/>
          <w:szCs w:val="24"/>
          <w:lang w:val="lt-LT"/>
        </w:rPr>
        <w:t>II vietos laimėtoja.</w:t>
      </w:r>
    </w:p>
    <w:p w14:paraId="00B0E67D" w14:textId="1A9663FE" w:rsidR="003B6FEE" w:rsidRPr="00405865" w:rsidRDefault="003B6FEE" w:rsidP="00405865">
      <w:pPr>
        <w:spacing w:after="0" w:line="276" w:lineRule="auto"/>
        <w:ind w:firstLine="851"/>
        <w:jc w:val="both"/>
        <w:rPr>
          <w:rFonts w:ascii="Times New Roman" w:hAnsi="Times New Roman" w:cs="Times New Roman"/>
          <w:sz w:val="24"/>
          <w:szCs w:val="24"/>
          <w:lang w:val="lt-LT"/>
        </w:rPr>
      </w:pPr>
      <w:r w:rsidRPr="00405865">
        <w:rPr>
          <w:rFonts w:ascii="Times New Roman" w:hAnsi="Times New Roman" w:cs="Times New Roman"/>
          <w:sz w:val="24"/>
          <w:szCs w:val="24"/>
          <w:lang w:val="lt-LT"/>
        </w:rPr>
        <w:t xml:space="preserve">Visi mokyklos mokytojai </w:t>
      </w:r>
      <w:r w:rsidR="00FC36B0">
        <w:rPr>
          <w:rFonts w:ascii="Times New Roman" w:hAnsi="Times New Roman" w:cs="Times New Roman"/>
          <w:sz w:val="24"/>
          <w:szCs w:val="24"/>
          <w:lang w:val="lt-LT"/>
        </w:rPr>
        <w:t>ir</w:t>
      </w:r>
      <w:r w:rsidRPr="00405865">
        <w:rPr>
          <w:rFonts w:ascii="Times New Roman" w:hAnsi="Times New Roman" w:cs="Times New Roman"/>
          <w:sz w:val="24"/>
          <w:szCs w:val="24"/>
          <w:lang w:val="lt-LT"/>
        </w:rPr>
        <w:t xml:space="preserve"> administracij</w:t>
      </w:r>
      <w:r w:rsidR="00FC36B0">
        <w:rPr>
          <w:rFonts w:ascii="Times New Roman" w:hAnsi="Times New Roman" w:cs="Times New Roman"/>
          <w:sz w:val="24"/>
          <w:szCs w:val="24"/>
          <w:lang w:val="lt-LT"/>
        </w:rPr>
        <w:t>os darbuotojai</w:t>
      </w:r>
      <w:r w:rsidRPr="00405865">
        <w:rPr>
          <w:rFonts w:ascii="Times New Roman" w:hAnsi="Times New Roman" w:cs="Times New Roman"/>
          <w:sz w:val="24"/>
          <w:szCs w:val="24"/>
          <w:lang w:val="lt-LT"/>
        </w:rPr>
        <w:t xml:space="preserve"> dalyvavo </w:t>
      </w:r>
      <w:r w:rsidRPr="00405865">
        <w:rPr>
          <w:rFonts w:ascii="Times New Roman" w:eastAsia="Times New Roman" w:hAnsi="Times New Roman" w:cs="Times New Roman"/>
          <w:sz w:val="24"/>
          <w:szCs w:val="24"/>
          <w:lang w:val="lt-LT" w:eastAsia="lt-LT"/>
        </w:rPr>
        <w:t>„</w:t>
      </w:r>
      <w:r w:rsidRPr="00405865">
        <w:rPr>
          <w:rFonts w:ascii="Times New Roman" w:hAnsi="Times New Roman" w:cs="Times New Roman"/>
          <w:sz w:val="24"/>
          <w:szCs w:val="24"/>
          <w:lang w:val="lt-LT"/>
        </w:rPr>
        <w:t>Office 365</w:t>
      </w:r>
      <w:r w:rsidR="00177BFA" w:rsidRPr="00405865">
        <w:rPr>
          <w:rFonts w:ascii="Times New Roman" w:hAnsi="Times New Roman"/>
          <w:sz w:val="24"/>
          <w:szCs w:val="24"/>
          <w:lang w:val="lt-LT"/>
        </w:rPr>
        <w:t>“</w:t>
      </w:r>
      <w:r w:rsidR="00177BFA" w:rsidRPr="00405865">
        <w:rPr>
          <w:rFonts w:ascii="Times New Roman" w:hAnsi="Times New Roman" w:cs="Times New Roman"/>
          <w:sz w:val="24"/>
          <w:szCs w:val="24"/>
          <w:lang w:val="lt-LT"/>
        </w:rPr>
        <w:t xml:space="preserve"> sistemos</w:t>
      </w:r>
      <w:r w:rsidRPr="00405865">
        <w:rPr>
          <w:rFonts w:ascii="Times New Roman" w:hAnsi="Times New Roman" w:cs="Times New Roman"/>
          <w:sz w:val="24"/>
          <w:szCs w:val="24"/>
          <w:lang w:val="lt-LT"/>
        </w:rPr>
        <w:t xml:space="preserve"> </w:t>
      </w:r>
      <w:r w:rsidR="00177BFA" w:rsidRPr="00405865">
        <w:rPr>
          <w:rFonts w:ascii="Times New Roman" w:hAnsi="Times New Roman" w:cs="Times New Roman"/>
          <w:sz w:val="24"/>
          <w:szCs w:val="24"/>
          <w:lang w:val="lt-LT"/>
        </w:rPr>
        <w:t>mokymuose.</w:t>
      </w:r>
      <w:r w:rsidRPr="00405865">
        <w:rPr>
          <w:rFonts w:ascii="Times New Roman" w:hAnsi="Times New Roman" w:cs="Times New Roman"/>
          <w:sz w:val="24"/>
          <w:szCs w:val="24"/>
          <w:lang w:val="lt-LT"/>
        </w:rPr>
        <w:t xml:space="preserve"> </w:t>
      </w:r>
      <w:r w:rsidR="00177BFA" w:rsidRPr="00405865">
        <w:rPr>
          <w:rFonts w:ascii="Times New Roman" w:hAnsi="Times New Roman" w:cs="Times New Roman"/>
          <w:sz w:val="24"/>
          <w:szCs w:val="24"/>
          <w:lang w:val="lt-LT"/>
        </w:rPr>
        <w:t xml:space="preserve">Sėkmingai organizuotas nuotolinis mokymasis, </w:t>
      </w:r>
      <w:r w:rsidRPr="00405865">
        <w:rPr>
          <w:rFonts w:ascii="Times New Roman" w:hAnsi="Times New Roman" w:cs="Times New Roman"/>
          <w:sz w:val="24"/>
          <w:szCs w:val="24"/>
          <w:lang w:val="lt-LT"/>
        </w:rPr>
        <w:t>nuotolinėse pamokose vieningai naudoja</w:t>
      </w:r>
      <w:r w:rsidR="00177BFA" w:rsidRPr="00405865">
        <w:rPr>
          <w:rFonts w:ascii="Times New Roman" w:hAnsi="Times New Roman" w:cs="Times New Roman"/>
          <w:sz w:val="24"/>
          <w:szCs w:val="24"/>
          <w:lang w:val="lt-LT"/>
        </w:rPr>
        <w:t>ma</w:t>
      </w:r>
      <w:r w:rsidRPr="00405865">
        <w:rPr>
          <w:rFonts w:ascii="Times New Roman" w:hAnsi="Times New Roman" w:cs="Times New Roman"/>
          <w:sz w:val="24"/>
          <w:szCs w:val="24"/>
          <w:lang w:val="lt-LT"/>
        </w:rPr>
        <w:t xml:space="preserve"> </w:t>
      </w:r>
      <w:r w:rsidR="00177BFA" w:rsidRPr="00405865">
        <w:rPr>
          <w:rFonts w:ascii="Times New Roman" w:eastAsia="Times New Roman" w:hAnsi="Times New Roman" w:cs="Times New Roman"/>
          <w:sz w:val="24"/>
          <w:szCs w:val="24"/>
          <w:lang w:val="lt-LT" w:eastAsia="lt-LT"/>
        </w:rPr>
        <w:t>„</w:t>
      </w:r>
      <w:r w:rsidRPr="00405865">
        <w:rPr>
          <w:rFonts w:ascii="Times New Roman" w:hAnsi="Times New Roman" w:cs="Times New Roman"/>
          <w:sz w:val="24"/>
          <w:szCs w:val="24"/>
          <w:lang w:val="lt-LT"/>
        </w:rPr>
        <w:t xml:space="preserve">Microsoft </w:t>
      </w:r>
      <w:proofErr w:type="spellStart"/>
      <w:r w:rsidRPr="00405865">
        <w:rPr>
          <w:rFonts w:ascii="Times New Roman" w:hAnsi="Times New Roman" w:cs="Times New Roman"/>
          <w:sz w:val="24"/>
          <w:szCs w:val="24"/>
          <w:lang w:val="lt-LT"/>
        </w:rPr>
        <w:t>Teams</w:t>
      </w:r>
      <w:proofErr w:type="spellEnd"/>
      <w:r w:rsidR="00177BFA" w:rsidRPr="00405865">
        <w:rPr>
          <w:rFonts w:ascii="Times New Roman" w:hAnsi="Times New Roman"/>
          <w:sz w:val="24"/>
          <w:szCs w:val="24"/>
          <w:lang w:val="lt-LT"/>
        </w:rPr>
        <w:t>“</w:t>
      </w:r>
      <w:r w:rsidRPr="00405865">
        <w:rPr>
          <w:rFonts w:ascii="Times New Roman" w:hAnsi="Times New Roman" w:cs="Times New Roman"/>
          <w:sz w:val="24"/>
          <w:szCs w:val="24"/>
          <w:lang w:val="lt-LT"/>
        </w:rPr>
        <w:t xml:space="preserve"> </w:t>
      </w:r>
      <w:r w:rsidR="00177BFA" w:rsidRPr="00405865">
        <w:rPr>
          <w:rFonts w:ascii="Times New Roman" w:hAnsi="Times New Roman" w:cs="Times New Roman"/>
          <w:sz w:val="24"/>
          <w:szCs w:val="24"/>
          <w:lang w:val="lt-LT"/>
        </w:rPr>
        <w:t>programa.</w:t>
      </w:r>
    </w:p>
    <w:p w14:paraId="055DDD88" w14:textId="7FA3D414" w:rsidR="00FC0494" w:rsidRPr="00405865" w:rsidRDefault="00177BFA" w:rsidP="00405865">
      <w:pPr>
        <w:spacing w:after="0" w:line="276" w:lineRule="auto"/>
        <w:ind w:firstLine="851"/>
        <w:jc w:val="both"/>
        <w:rPr>
          <w:rFonts w:ascii="Times New Roman" w:hAnsi="Times New Roman" w:cs="Times New Roman"/>
          <w:sz w:val="24"/>
          <w:szCs w:val="24"/>
          <w:lang w:val="lt-LT"/>
        </w:rPr>
      </w:pPr>
      <w:r w:rsidRPr="00405865">
        <w:rPr>
          <w:rFonts w:ascii="Times New Roman" w:hAnsi="Times New Roman" w:cs="Times New Roman"/>
          <w:sz w:val="24"/>
          <w:szCs w:val="24"/>
          <w:lang w:val="lt-LT"/>
        </w:rPr>
        <w:t xml:space="preserve">Organizuojant kontaktinį ugdymosi procesą </w:t>
      </w:r>
      <w:r w:rsidR="00411D03" w:rsidRPr="00405865">
        <w:rPr>
          <w:rFonts w:ascii="Times New Roman" w:hAnsi="Times New Roman" w:cs="Times New Roman"/>
          <w:sz w:val="24"/>
          <w:szCs w:val="24"/>
          <w:lang w:val="lt-LT"/>
        </w:rPr>
        <w:t xml:space="preserve">išvengta COVID-19 ligos išplitimo, </w:t>
      </w:r>
      <w:r w:rsidR="005A5D9B" w:rsidRPr="00405865">
        <w:rPr>
          <w:rFonts w:ascii="Times New Roman" w:hAnsi="Times New Roman" w:cs="Times New Roman"/>
          <w:sz w:val="24"/>
          <w:szCs w:val="24"/>
          <w:lang w:val="lt-LT"/>
        </w:rPr>
        <w:t>užtikrint</w:t>
      </w:r>
      <w:r w:rsidRPr="00405865">
        <w:rPr>
          <w:rFonts w:ascii="Times New Roman" w:hAnsi="Times New Roman" w:cs="Times New Roman"/>
          <w:sz w:val="24"/>
          <w:szCs w:val="24"/>
          <w:lang w:val="lt-LT"/>
        </w:rPr>
        <w:t xml:space="preserve">as mokinių ir mokytojų saugumas. </w:t>
      </w:r>
    </w:p>
    <w:p w14:paraId="02332F79" w14:textId="77777777" w:rsidR="003B6FEE" w:rsidRPr="00405865" w:rsidRDefault="003B6FEE" w:rsidP="00AE4650">
      <w:pPr>
        <w:spacing w:after="0" w:line="276" w:lineRule="auto"/>
        <w:ind w:firstLine="810"/>
        <w:jc w:val="both"/>
        <w:rPr>
          <w:rFonts w:ascii="Times New Roman" w:eastAsia="Times New Roman" w:hAnsi="Times New Roman"/>
          <w:sz w:val="24"/>
          <w:szCs w:val="24"/>
          <w:lang w:val="lt-LT" w:eastAsia="lt-LT"/>
        </w:rPr>
      </w:pPr>
      <w:r w:rsidRPr="00405865">
        <w:rPr>
          <w:rFonts w:ascii="Times New Roman" w:eastAsia="Times New Roman" w:hAnsi="Times New Roman"/>
          <w:sz w:val="24"/>
          <w:szCs w:val="24"/>
          <w:lang w:val="lt-LT" w:eastAsia="lt-LT"/>
        </w:rPr>
        <w:t xml:space="preserve">Mokykloje padidėjo mokinių skaičius (2019 m. – 270, 2020 m. – 283). </w:t>
      </w:r>
    </w:p>
    <w:p w14:paraId="613B7771" w14:textId="77777777" w:rsidR="005A5D9B" w:rsidRPr="00FC0494" w:rsidRDefault="005A5D9B" w:rsidP="005A5D9B">
      <w:pPr>
        <w:spacing w:after="0" w:line="276" w:lineRule="auto"/>
        <w:jc w:val="both"/>
        <w:rPr>
          <w:rFonts w:ascii="Times New Roman" w:hAnsi="Times New Roman" w:cs="Times New Roman"/>
          <w:sz w:val="24"/>
          <w:szCs w:val="24"/>
        </w:rPr>
      </w:pPr>
    </w:p>
    <w:p w14:paraId="1281976B" w14:textId="3E3BFF33" w:rsidR="00267F76" w:rsidRDefault="002668EC" w:rsidP="00E92C88">
      <w:pPr>
        <w:spacing w:after="0" w:line="240" w:lineRule="auto"/>
        <w:jc w:val="center"/>
        <w:rPr>
          <w:rFonts w:ascii="Times New Roman" w:eastAsia="SimSun" w:hAnsi="Times New Roman" w:cs="Times New Roman"/>
          <w:b/>
          <w:sz w:val="24"/>
          <w:szCs w:val="24"/>
          <w:lang w:val="lt-LT" w:eastAsia="zh-CN"/>
        </w:rPr>
      </w:pPr>
      <w:r w:rsidRPr="005A3909">
        <w:rPr>
          <w:rFonts w:ascii="Times New Roman" w:eastAsia="SimSun" w:hAnsi="Times New Roman" w:cs="Times New Roman"/>
          <w:b/>
          <w:sz w:val="24"/>
          <w:szCs w:val="24"/>
          <w:lang w:val="lt-LT" w:eastAsia="zh-CN"/>
        </w:rPr>
        <w:t xml:space="preserve">MOKYKLOS STRATEGINIO PLANO IR METINIO </w:t>
      </w:r>
      <w:r w:rsidR="00267F76" w:rsidRPr="005A3909">
        <w:rPr>
          <w:rFonts w:ascii="Times New Roman" w:eastAsia="SimSun" w:hAnsi="Times New Roman" w:cs="Times New Roman"/>
          <w:b/>
          <w:sz w:val="24"/>
          <w:szCs w:val="24"/>
          <w:lang w:val="lt-LT" w:eastAsia="zh-CN"/>
        </w:rPr>
        <w:t xml:space="preserve">VEIKLOS </w:t>
      </w:r>
      <w:r w:rsidRPr="005A3909">
        <w:rPr>
          <w:rFonts w:ascii="Times New Roman" w:eastAsia="SimSun" w:hAnsi="Times New Roman" w:cs="Times New Roman"/>
          <w:b/>
          <w:sz w:val="24"/>
          <w:szCs w:val="24"/>
          <w:lang w:val="lt-LT" w:eastAsia="zh-CN"/>
        </w:rPr>
        <w:t>PLANO ĮGYVENDINIMO ANALIZĖ</w:t>
      </w:r>
    </w:p>
    <w:p w14:paraId="2DE3061B" w14:textId="77777777" w:rsidR="00E92C88" w:rsidRDefault="00E92C88" w:rsidP="00E92C88">
      <w:pPr>
        <w:spacing w:after="0" w:line="240" w:lineRule="auto"/>
        <w:jc w:val="center"/>
        <w:rPr>
          <w:rFonts w:ascii="Times New Roman" w:eastAsia="SimSun" w:hAnsi="Times New Roman" w:cs="Times New Roman"/>
          <w:b/>
          <w:sz w:val="24"/>
          <w:szCs w:val="24"/>
          <w:lang w:val="lt-LT" w:eastAsia="zh-CN"/>
        </w:rPr>
      </w:pPr>
    </w:p>
    <w:tbl>
      <w:tblPr>
        <w:tblStyle w:val="Lentelstinklelis"/>
        <w:tblW w:w="0" w:type="auto"/>
        <w:tblLook w:val="04A0" w:firstRow="1" w:lastRow="0" w:firstColumn="1" w:lastColumn="0" w:noHBand="0" w:noVBand="1"/>
      </w:tblPr>
      <w:tblGrid>
        <w:gridCol w:w="2246"/>
        <w:gridCol w:w="7149"/>
      </w:tblGrid>
      <w:tr w:rsidR="00E92C88" w14:paraId="111E12C2" w14:textId="77777777" w:rsidTr="00E92C88">
        <w:tc>
          <w:tcPr>
            <w:tcW w:w="2065" w:type="dxa"/>
          </w:tcPr>
          <w:p w14:paraId="622F4A00" w14:textId="1ED5AB81" w:rsidR="00E92C88" w:rsidRPr="00405865" w:rsidRDefault="00E92C88" w:rsidP="00E92C88">
            <w:pPr>
              <w:jc w:val="center"/>
              <w:rPr>
                <w:rFonts w:ascii="Times New Roman" w:hAnsi="Times New Roman"/>
                <w:sz w:val="24"/>
                <w:szCs w:val="24"/>
              </w:rPr>
            </w:pPr>
            <w:r w:rsidRPr="00405865">
              <w:rPr>
                <w:rFonts w:ascii="Times New Roman" w:eastAsia="Calibri" w:hAnsi="Times New Roman"/>
                <w:sz w:val="24"/>
                <w:szCs w:val="24"/>
              </w:rPr>
              <w:t>Tikslai, uždaviniai</w:t>
            </w:r>
          </w:p>
        </w:tc>
        <w:tc>
          <w:tcPr>
            <w:tcW w:w="7330" w:type="dxa"/>
          </w:tcPr>
          <w:p w14:paraId="4B36D1DE" w14:textId="06212AA4" w:rsidR="00E92C88" w:rsidRPr="00405865" w:rsidRDefault="00E92C88" w:rsidP="00E92C88">
            <w:pPr>
              <w:jc w:val="center"/>
              <w:rPr>
                <w:rFonts w:ascii="Times New Roman" w:hAnsi="Times New Roman"/>
                <w:sz w:val="24"/>
                <w:szCs w:val="24"/>
              </w:rPr>
            </w:pPr>
            <w:r w:rsidRPr="00405865">
              <w:rPr>
                <w:rFonts w:ascii="Times New Roman" w:eastAsia="Calibri" w:hAnsi="Times New Roman"/>
                <w:sz w:val="24"/>
                <w:szCs w:val="24"/>
              </w:rPr>
              <w:t>Atlikti darbai, veiklos rezultatų kiekybiniai ir kokybiniai rodikliai</w:t>
            </w:r>
          </w:p>
        </w:tc>
      </w:tr>
      <w:tr w:rsidR="00E92C88" w14:paraId="38AE80B6" w14:textId="77777777" w:rsidTr="00605A3D">
        <w:tc>
          <w:tcPr>
            <w:tcW w:w="9395" w:type="dxa"/>
            <w:gridSpan w:val="2"/>
          </w:tcPr>
          <w:p w14:paraId="40D7FA6A" w14:textId="0F9FAAF7" w:rsidR="00E92C88" w:rsidRPr="00405865" w:rsidRDefault="00E92C88" w:rsidP="00E92C88">
            <w:pPr>
              <w:rPr>
                <w:rFonts w:ascii="Times New Roman" w:hAnsi="Times New Roman"/>
                <w:sz w:val="24"/>
                <w:szCs w:val="24"/>
              </w:rPr>
            </w:pPr>
            <w:r w:rsidRPr="00405865">
              <w:rPr>
                <w:rFonts w:ascii="Times New Roman" w:eastAsia="Calibri" w:hAnsi="Times New Roman"/>
                <w:sz w:val="24"/>
                <w:szCs w:val="24"/>
              </w:rPr>
              <w:t>1.Tikslas. Skatinti mokinių bendradarbiavimą ir bendrų tikslų siekimą ugdymo procese</w:t>
            </w:r>
          </w:p>
        </w:tc>
      </w:tr>
      <w:tr w:rsidR="00E92C88" w14:paraId="77E5866F" w14:textId="77777777" w:rsidTr="00E92C88">
        <w:tc>
          <w:tcPr>
            <w:tcW w:w="2065" w:type="dxa"/>
          </w:tcPr>
          <w:p w14:paraId="5453D2A3" w14:textId="77777777" w:rsidR="00E92C88" w:rsidRPr="00405865" w:rsidRDefault="00E92C88" w:rsidP="00E92C88">
            <w:pPr>
              <w:numPr>
                <w:ilvl w:val="0"/>
                <w:numId w:val="3"/>
              </w:numPr>
              <w:tabs>
                <w:tab w:val="left" w:pos="247"/>
              </w:tabs>
              <w:ind w:left="0" w:firstLine="0"/>
              <w:rPr>
                <w:rFonts w:ascii="Times New Roman" w:eastAsia="Calibri" w:hAnsi="Times New Roman"/>
                <w:sz w:val="24"/>
                <w:szCs w:val="24"/>
              </w:rPr>
            </w:pPr>
            <w:r w:rsidRPr="00405865">
              <w:rPr>
                <w:rFonts w:ascii="Times New Roman" w:eastAsia="Calibri" w:hAnsi="Times New Roman"/>
                <w:sz w:val="24"/>
                <w:szCs w:val="24"/>
              </w:rPr>
              <w:t>Uždavinys.</w:t>
            </w:r>
          </w:p>
          <w:p w14:paraId="198C958B" w14:textId="2EC4ABBB" w:rsidR="00E92C88" w:rsidRPr="00405865" w:rsidRDefault="00E92C88" w:rsidP="00E92C88">
            <w:pPr>
              <w:rPr>
                <w:rFonts w:ascii="Times New Roman" w:hAnsi="Times New Roman"/>
                <w:sz w:val="24"/>
                <w:szCs w:val="24"/>
              </w:rPr>
            </w:pPr>
            <w:r w:rsidRPr="00405865">
              <w:rPr>
                <w:rFonts w:ascii="Times New Roman" w:eastAsia="Calibri" w:hAnsi="Times New Roman"/>
                <w:sz w:val="24"/>
                <w:szCs w:val="24"/>
              </w:rPr>
              <w:t>Stiprinti mokinių mokymosi socialumą.</w:t>
            </w:r>
          </w:p>
        </w:tc>
        <w:tc>
          <w:tcPr>
            <w:tcW w:w="7330" w:type="dxa"/>
          </w:tcPr>
          <w:p w14:paraId="49FCE9B8" w14:textId="0A832A37" w:rsidR="00E92C88" w:rsidRPr="00405865" w:rsidRDefault="00E92C88" w:rsidP="00E92C88">
            <w:pPr>
              <w:numPr>
                <w:ilvl w:val="0"/>
                <w:numId w:val="7"/>
              </w:numPr>
              <w:ind w:left="187" w:hanging="187"/>
              <w:jc w:val="both"/>
              <w:rPr>
                <w:rFonts w:ascii="Times New Roman" w:eastAsia="Calibri" w:hAnsi="Times New Roman"/>
                <w:sz w:val="24"/>
                <w:szCs w:val="24"/>
              </w:rPr>
            </w:pPr>
            <w:r w:rsidRPr="00405865">
              <w:rPr>
                <w:rFonts w:ascii="Times New Roman" w:eastAsia="Calibri" w:hAnsi="Times New Roman"/>
                <w:sz w:val="24"/>
                <w:szCs w:val="24"/>
              </w:rPr>
              <w:t>30</w:t>
            </w:r>
            <w:r w:rsidR="00405865">
              <w:rPr>
                <w:rFonts w:ascii="Times New Roman" w:eastAsia="Calibri" w:hAnsi="Times New Roman"/>
                <w:sz w:val="24"/>
                <w:szCs w:val="24"/>
              </w:rPr>
              <w:t xml:space="preserve"> </w:t>
            </w:r>
            <w:r w:rsidRPr="00405865">
              <w:rPr>
                <w:rFonts w:ascii="Times New Roman" w:eastAsia="Calibri" w:hAnsi="Times New Roman"/>
                <w:sz w:val="24"/>
                <w:szCs w:val="24"/>
              </w:rPr>
              <w:t>% mokytojų metodinėse grupėse pasidalinę patirtimi apie bendradarbiavimo kultūros stiprinimą pamokose;</w:t>
            </w:r>
          </w:p>
          <w:p w14:paraId="069F07F2" w14:textId="08DC0D73" w:rsidR="00E92C88" w:rsidRPr="00405865" w:rsidRDefault="00E92C88" w:rsidP="00E92C88">
            <w:pPr>
              <w:numPr>
                <w:ilvl w:val="0"/>
                <w:numId w:val="7"/>
              </w:numPr>
              <w:ind w:left="187" w:hanging="187"/>
              <w:jc w:val="both"/>
              <w:rPr>
                <w:rFonts w:ascii="Times New Roman" w:eastAsia="Calibri" w:hAnsi="Times New Roman"/>
                <w:sz w:val="24"/>
                <w:szCs w:val="24"/>
              </w:rPr>
            </w:pPr>
            <w:r w:rsidRPr="00405865">
              <w:rPr>
                <w:rFonts w:ascii="Times New Roman" w:eastAsia="Calibri" w:hAnsi="Times New Roman"/>
                <w:sz w:val="24"/>
                <w:szCs w:val="24"/>
              </w:rPr>
              <w:t>70</w:t>
            </w:r>
            <w:r w:rsidR="00405865">
              <w:rPr>
                <w:rFonts w:ascii="Times New Roman" w:eastAsia="Calibri" w:hAnsi="Times New Roman"/>
                <w:sz w:val="24"/>
                <w:szCs w:val="24"/>
              </w:rPr>
              <w:t xml:space="preserve"> </w:t>
            </w:r>
            <w:r w:rsidRPr="00405865">
              <w:rPr>
                <w:rFonts w:ascii="Times New Roman" w:eastAsia="Calibri" w:hAnsi="Times New Roman"/>
                <w:sz w:val="24"/>
                <w:szCs w:val="24"/>
              </w:rPr>
              <w:t>% mokytojų pamok</w:t>
            </w:r>
            <w:r w:rsidR="001B047B">
              <w:rPr>
                <w:rFonts w:ascii="Times New Roman" w:eastAsia="Calibri" w:hAnsi="Times New Roman"/>
                <w:sz w:val="24"/>
                <w:szCs w:val="24"/>
              </w:rPr>
              <w:t>ose</w:t>
            </w:r>
            <w:r w:rsidRPr="00405865">
              <w:rPr>
                <w:rFonts w:ascii="Times New Roman" w:eastAsia="Calibri" w:hAnsi="Times New Roman"/>
                <w:sz w:val="24"/>
                <w:szCs w:val="24"/>
              </w:rPr>
              <w:t xml:space="preserve"> taik</w:t>
            </w:r>
            <w:r w:rsidR="001B047B">
              <w:rPr>
                <w:rFonts w:ascii="Times New Roman" w:eastAsia="Calibri" w:hAnsi="Times New Roman"/>
                <w:sz w:val="24"/>
                <w:szCs w:val="24"/>
              </w:rPr>
              <w:t>ė</w:t>
            </w:r>
            <w:r w:rsidRPr="00405865">
              <w:rPr>
                <w:rFonts w:ascii="Times New Roman" w:eastAsia="Calibri" w:hAnsi="Times New Roman"/>
                <w:sz w:val="24"/>
                <w:szCs w:val="24"/>
              </w:rPr>
              <w:t xml:space="preserve"> mokinių bendradarbiavimą skatinančius ugdymo metodus; </w:t>
            </w:r>
          </w:p>
          <w:p w14:paraId="45CBC605" w14:textId="1F133112" w:rsidR="00E92C88" w:rsidRPr="00405865" w:rsidRDefault="00E92C88" w:rsidP="00E92C88">
            <w:pPr>
              <w:numPr>
                <w:ilvl w:val="0"/>
                <w:numId w:val="7"/>
              </w:numPr>
              <w:ind w:left="187" w:hanging="187"/>
              <w:jc w:val="both"/>
              <w:rPr>
                <w:rFonts w:ascii="Times New Roman" w:eastAsia="Calibri" w:hAnsi="Times New Roman"/>
                <w:sz w:val="24"/>
                <w:szCs w:val="24"/>
              </w:rPr>
            </w:pPr>
            <w:r w:rsidRPr="00405865">
              <w:rPr>
                <w:rFonts w:ascii="Times New Roman" w:eastAsia="Calibri" w:hAnsi="Times New Roman"/>
                <w:sz w:val="24"/>
                <w:szCs w:val="24"/>
              </w:rPr>
              <w:t>70</w:t>
            </w:r>
            <w:r w:rsidR="00405865">
              <w:rPr>
                <w:rFonts w:ascii="Times New Roman" w:eastAsia="Calibri" w:hAnsi="Times New Roman"/>
                <w:sz w:val="24"/>
                <w:szCs w:val="24"/>
              </w:rPr>
              <w:t xml:space="preserve"> </w:t>
            </w:r>
            <w:r w:rsidRPr="00405865">
              <w:rPr>
                <w:rFonts w:ascii="Times New Roman" w:eastAsia="Calibri" w:hAnsi="Times New Roman"/>
                <w:sz w:val="24"/>
                <w:szCs w:val="24"/>
              </w:rPr>
              <w:t>% mokinių laikėsi bendradarbiavimo pamokose susitarimų, efektyviai dirbo grupėse;</w:t>
            </w:r>
          </w:p>
          <w:p w14:paraId="4151BDA7" w14:textId="35787AC5" w:rsidR="00E92C88" w:rsidRPr="00405865" w:rsidRDefault="00E92C88" w:rsidP="00E92C88">
            <w:pPr>
              <w:numPr>
                <w:ilvl w:val="0"/>
                <w:numId w:val="7"/>
              </w:numPr>
              <w:ind w:left="187" w:hanging="187"/>
              <w:jc w:val="both"/>
              <w:rPr>
                <w:rFonts w:ascii="Times New Roman" w:eastAsia="Calibri" w:hAnsi="Times New Roman"/>
                <w:sz w:val="24"/>
                <w:szCs w:val="24"/>
              </w:rPr>
            </w:pPr>
            <w:r w:rsidRPr="00405865">
              <w:rPr>
                <w:rFonts w:ascii="Times New Roman" w:eastAsia="Calibri" w:hAnsi="Times New Roman"/>
                <w:sz w:val="24"/>
                <w:szCs w:val="24"/>
              </w:rPr>
              <w:t>mokinių pažangumas 2020 metais 100 %.</w:t>
            </w:r>
          </w:p>
        </w:tc>
      </w:tr>
      <w:tr w:rsidR="00E92C88" w14:paraId="680682B2" w14:textId="77777777" w:rsidTr="00E92C88">
        <w:tc>
          <w:tcPr>
            <w:tcW w:w="2065" w:type="dxa"/>
          </w:tcPr>
          <w:p w14:paraId="5BFEA9E4" w14:textId="77777777" w:rsidR="00E92C88" w:rsidRPr="00405865" w:rsidRDefault="00E92C88" w:rsidP="00E92C88">
            <w:pPr>
              <w:numPr>
                <w:ilvl w:val="0"/>
                <w:numId w:val="3"/>
              </w:numPr>
              <w:tabs>
                <w:tab w:val="left" w:pos="247"/>
              </w:tabs>
              <w:ind w:left="0" w:firstLine="0"/>
              <w:rPr>
                <w:rFonts w:ascii="Times New Roman" w:eastAsia="Calibri" w:hAnsi="Times New Roman"/>
                <w:sz w:val="24"/>
                <w:szCs w:val="24"/>
              </w:rPr>
            </w:pPr>
            <w:r w:rsidRPr="00405865">
              <w:rPr>
                <w:rFonts w:ascii="Times New Roman" w:eastAsia="Calibri" w:hAnsi="Times New Roman"/>
                <w:sz w:val="24"/>
                <w:szCs w:val="24"/>
              </w:rPr>
              <w:t>Uždavinys.</w:t>
            </w:r>
          </w:p>
          <w:p w14:paraId="3B633734" w14:textId="53C88790" w:rsidR="00E92C88" w:rsidRPr="00405865" w:rsidRDefault="00E92C88" w:rsidP="00E92C88">
            <w:pPr>
              <w:rPr>
                <w:rFonts w:ascii="Times New Roman" w:hAnsi="Times New Roman"/>
                <w:sz w:val="24"/>
                <w:szCs w:val="24"/>
              </w:rPr>
            </w:pPr>
            <w:r w:rsidRPr="00405865">
              <w:rPr>
                <w:rFonts w:ascii="Times New Roman" w:eastAsia="Calibri" w:hAnsi="Times New Roman"/>
                <w:sz w:val="24"/>
                <w:szCs w:val="24"/>
              </w:rPr>
              <w:t>Tobulinti mokinių savivaldą, skatinti lyderystę.</w:t>
            </w:r>
          </w:p>
        </w:tc>
        <w:tc>
          <w:tcPr>
            <w:tcW w:w="7330" w:type="dxa"/>
          </w:tcPr>
          <w:p w14:paraId="4F058331" w14:textId="77777777" w:rsidR="00E92C88" w:rsidRPr="00405865" w:rsidRDefault="00E92C88" w:rsidP="00E92C88">
            <w:pPr>
              <w:numPr>
                <w:ilvl w:val="0"/>
                <w:numId w:val="7"/>
              </w:numPr>
              <w:ind w:left="187" w:hanging="187"/>
              <w:jc w:val="both"/>
              <w:rPr>
                <w:rFonts w:ascii="Times New Roman" w:hAnsi="Times New Roman"/>
                <w:sz w:val="24"/>
                <w:szCs w:val="24"/>
              </w:rPr>
            </w:pPr>
            <w:r w:rsidRPr="00405865">
              <w:rPr>
                <w:rFonts w:ascii="Times New Roman" w:eastAsia="Calibri" w:hAnsi="Times New Roman"/>
                <w:sz w:val="24"/>
                <w:szCs w:val="24"/>
              </w:rPr>
              <w:t>parengta mentorystės programa „Mokinys – mokiniui“, mokiniams sudarytos sąlygos gilinti akademines žinias, mažinti mokymosi spragas,  tobulėti;</w:t>
            </w:r>
          </w:p>
          <w:p w14:paraId="2186CD83" w14:textId="77777777" w:rsidR="00E92C88" w:rsidRPr="00405865" w:rsidRDefault="00E92C88" w:rsidP="00E92C88">
            <w:pPr>
              <w:numPr>
                <w:ilvl w:val="0"/>
                <w:numId w:val="7"/>
              </w:numPr>
              <w:ind w:left="187" w:hanging="187"/>
              <w:jc w:val="both"/>
              <w:rPr>
                <w:rFonts w:ascii="Times New Roman" w:eastAsia="Calibri" w:hAnsi="Times New Roman"/>
                <w:sz w:val="24"/>
                <w:szCs w:val="24"/>
              </w:rPr>
            </w:pPr>
            <w:r w:rsidRPr="00405865">
              <w:rPr>
                <w:rFonts w:ascii="Times New Roman" w:eastAsia="Calibri" w:hAnsi="Times New Roman"/>
                <w:sz w:val="24"/>
                <w:szCs w:val="24"/>
              </w:rPr>
              <w:t>30 % mokinių dalyvavę  mentorystės programoje „Mokinys – mokiniui“;</w:t>
            </w:r>
          </w:p>
          <w:p w14:paraId="5E73BB13" w14:textId="3C0E3CDA" w:rsidR="009F0797" w:rsidRPr="00405865" w:rsidRDefault="00E92C88" w:rsidP="009F0797">
            <w:pPr>
              <w:numPr>
                <w:ilvl w:val="0"/>
                <w:numId w:val="7"/>
              </w:numPr>
              <w:ind w:left="187" w:hanging="187"/>
              <w:jc w:val="both"/>
              <w:rPr>
                <w:rFonts w:ascii="Times New Roman" w:hAnsi="Times New Roman"/>
                <w:sz w:val="24"/>
                <w:szCs w:val="24"/>
              </w:rPr>
            </w:pPr>
            <w:r w:rsidRPr="00405865">
              <w:rPr>
                <w:rFonts w:ascii="Times New Roman" w:eastAsia="Calibri" w:hAnsi="Times New Roman"/>
                <w:sz w:val="24"/>
                <w:szCs w:val="24"/>
              </w:rPr>
              <w:lastRenderedPageBreak/>
              <w:t xml:space="preserve">įvykdytos septynios priemonės, </w:t>
            </w:r>
            <w:r w:rsidRPr="00405865">
              <w:rPr>
                <w:rFonts w:ascii="Times New Roman" w:hAnsi="Times New Roman"/>
                <w:sz w:val="24"/>
                <w:szCs w:val="24"/>
              </w:rPr>
              <w:t>skatinančios mokinius susivienyti bendrai veiklai, savarankiškai priimti sprendimus</w:t>
            </w:r>
            <w:r w:rsidRPr="00405865">
              <w:rPr>
                <w:rFonts w:ascii="Times New Roman" w:eastAsia="Calibri" w:hAnsi="Times New Roman"/>
                <w:sz w:val="24"/>
                <w:szCs w:val="24"/>
              </w:rPr>
              <w:t xml:space="preserve"> (istorinių paminklų ir kapaviečių tvarkymas, ,,Gerų darbų kraitelė“, </w:t>
            </w:r>
            <w:r w:rsidR="000663D8">
              <w:rPr>
                <w:rFonts w:ascii="Times New Roman" w:eastAsia="Calibri" w:hAnsi="Times New Roman"/>
                <w:sz w:val="24"/>
                <w:szCs w:val="24"/>
              </w:rPr>
              <w:t>„</w:t>
            </w:r>
            <w:r w:rsidRPr="00405865">
              <w:rPr>
                <w:rFonts w:ascii="Times New Roman" w:eastAsia="Calibri" w:hAnsi="Times New Roman"/>
                <w:sz w:val="24"/>
                <w:szCs w:val="24"/>
              </w:rPr>
              <w:t>Vaikų mokymo plaukti bendrojo lavinimo mokyklose programa</w:t>
            </w:r>
            <w:r w:rsidR="000663D8">
              <w:rPr>
                <w:rFonts w:ascii="Times New Roman" w:eastAsia="Calibri" w:hAnsi="Times New Roman"/>
                <w:sz w:val="24"/>
                <w:szCs w:val="24"/>
              </w:rPr>
              <w:t>“</w:t>
            </w:r>
            <w:r w:rsidRPr="00405865">
              <w:rPr>
                <w:rFonts w:ascii="Times New Roman" w:eastAsia="Calibri" w:hAnsi="Times New Roman"/>
                <w:sz w:val="24"/>
                <w:szCs w:val="24"/>
              </w:rPr>
              <w:t xml:space="preserve">, socializacijos programa ,,Visiems veikti ir patirti daug smagiau 2020“, projektas ,,Aktyvaus judėjimo ir taisyklingos laikysenos link“, Vaikų vasaros poilsio stovykla pradinių klasių mokiniams, Vaikų rudens poilsio programa </w:t>
            </w:r>
            <w:r w:rsidRPr="00405865">
              <w:rPr>
                <w:rFonts w:ascii="Times New Roman" w:hAnsi="Times New Roman"/>
                <w:sz w:val="24"/>
                <w:szCs w:val="24"/>
              </w:rPr>
              <w:t>„Pažinkime, saugokime, kurkime“);</w:t>
            </w:r>
          </w:p>
          <w:p w14:paraId="68498880" w14:textId="18DCBA19" w:rsidR="00E92C88" w:rsidRPr="00405865" w:rsidRDefault="00E92C88" w:rsidP="009F0797">
            <w:pPr>
              <w:numPr>
                <w:ilvl w:val="0"/>
                <w:numId w:val="7"/>
              </w:numPr>
              <w:ind w:left="187" w:hanging="187"/>
              <w:jc w:val="both"/>
              <w:rPr>
                <w:rFonts w:ascii="Times New Roman" w:hAnsi="Times New Roman"/>
                <w:sz w:val="24"/>
                <w:szCs w:val="24"/>
              </w:rPr>
            </w:pPr>
            <w:r w:rsidRPr="00405865">
              <w:rPr>
                <w:rFonts w:ascii="Times New Roman" w:eastAsia="Calibri" w:hAnsi="Times New Roman"/>
                <w:sz w:val="24"/>
                <w:szCs w:val="24"/>
              </w:rPr>
              <w:t>įvykdytos penkios priemonės, skatinančios mokinių lyderystės raišką („Aitvarų šventė“, ,,Tau, mokytojau</w:t>
            </w:r>
            <w:r w:rsidR="009F0797" w:rsidRPr="00405865">
              <w:rPr>
                <w:rFonts w:ascii="Times New Roman" w:eastAsia="Calibri" w:hAnsi="Times New Roman"/>
                <w:sz w:val="24"/>
                <w:szCs w:val="24"/>
              </w:rPr>
              <w:t xml:space="preserve">“, ,,Nepriklausomybei 30 metų“, </w:t>
            </w:r>
            <w:r w:rsidRPr="00405865">
              <w:rPr>
                <w:rFonts w:ascii="Times New Roman" w:eastAsia="Calibri" w:hAnsi="Times New Roman"/>
                <w:sz w:val="24"/>
                <w:szCs w:val="24"/>
              </w:rPr>
              <w:t>,,Atverkime širdis“, ,,Teminiai ketvirtadieniai“).</w:t>
            </w:r>
          </w:p>
        </w:tc>
      </w:tr>
      <w:tr w:rsidR="00E92C88" w14:paraId="39CF26FA" w14:textId="77777777" w:rsidTr="00EA227A">
        <w:tc>
          <w:tcPr>
            <w:tcW w:w="9395" w:type="dxa"/>
            <w:gridSpan w:val="2"/>
          </w:tcPr>
          <w:p w14:paraId="511F5365" w14:textId="79A3ACDA" w:rsidR="00E92C88" w:rsidRPr="00405865" w:rsidRDefault="00E92C88" w:rsidP="00E92C88">
            <w:pPr>
              <w:rPr>
                <w:rFonts w:ascii="Times New Roman" w:hAnsi="Times New Roman"/>
                <w:sz w:val="24"/>
                <w:szCs w:val="24"/>
              </w:rPr>
            </w:pPr>
            <w:r w:rsidRPr="00405865">
              <w:rPr>
                <w:rFonts w:ascii="Times New Roman" w:eastAsia="Calibri" w:hAnsi="Times New Roman"/>
                <w:sz w:val="24"/>
                <w:szCs w:val="24"/>
              </w:rPr>
              <w:lastRenderedPageBreak/>
              <w:t>2. Tikslas. Efektyvinti mokyklos bendruomenės bendravimą ir bendradarbiavimą</w:t>
            </w:r>
          </w:p>
        </w:tc>
      </w:tr>
      <w:tr w:rsidR="00E92C88" w14:paraId="0BC99696" w14:textId="77777777" w:rsidTr="00E92C88">
        <w:tc>
          <w:tcPr>
            <w:tcW w:w="2065" w:type="dxa"/>
          </w:tcPr>
          <w:p w14:paraId="5ECE1A37" w14:textId="77777777" w:rsidR="00E92C88" w:rsidRPr="00405865" w:rsidRDefault="00E92C88" w:rsidP="00E92C88">
            <w:pPr>
              <w:ind w:left="607" w:right="336" w:hanging="607"/>
              <w:rPr>
                <w:rFonts w:ascii="Times New Roman" w:eastAsia="Calibri" w:hAnsi="Times New Roman"/>
                <w:sz w:val="24"/>
                <w:szCs w:val="24"/>
              </w:rPr>
            </w:pPr>
            <w:r w:rsidRPr="00405865">
              <w:rPr>
                <w:rFonts w:ascii="Times New Roman" w:eastAsia="Calibri" w:hAnsi="Times New Roman"/>
                <w:sz w:val="24"/>
                <w:szCs w:val="24"/>
              </w:rPr>
              <w:t>1. Uždavinys.</w:t>
            </w:r>
          </w:p>
          <w:p w14:paraId="5B172421" w14:textId="23D08F84" w:rsidR="00E92C88" w:rsidRPr="00405865" w:rsidRDefault="00E92C88" w:rsidP="00E92C88">
            <w:pPr>
              <w:rPr>
                <w:rFonts w:ascii="Times New Roman" w:hAnsi="Times New Roman"/>
                <w:sz w:val="24"/>
                <w:szCs w:val="24"/>
              </w:rPr>
            </w:pPr>
            <w:r w:rsidRPr="00405865">
              <w:rPr>
                <w:rFonts w:ascii="Times New Roman" w:eastAsia="Calibri" w:hAnsi="Times New Roman"/>
                <w:sz w:val="24"/>
                <w:szCs w:val="24"/>
              </w:rPr>
              <w:t>Stiprinti dalykinius santykius tarp mokyklos bendruomenės narių.</w:t>
            </w:r>
          </w:p>
        </w:tc>
        <w:tc>
          <w:tcPr>
            <w:tcW w:w="7330" w:type="dxa"/>
          </w:tcPr>
          <w:p w14:paraId="131E8523" w14:textId="77777777" w:rsidR="00E92C88" w:rsidRPr="00405865" w:rsidRDefault="00E92C88" w:rsidP="00405865">
            <w:pPr>
              <w:numPr>
                <w:ilvl w:val="0"/>
                <w:numId w:val="7"/>
              </w:numPr>
              <w:ind w:left="187" w:hanging="187"/>
              <w:jc w:val="both"/>
              <w:rPr>
                <w:rFonts w:ascii="Times New Roman" w:eastAsia="Calibri" w:hAnsi="Times New Roman"/>
                <w:sz w:val="24"/>
                <w:szCs w:val="24"/>
              </w:rPr>
            </w:pPr>
            <w:r w:rsidRPr="00405865">
              <w:rPr>
                <w:rFonts w:ascii="Times New Roman" w:eastAsia="Calibri" w:hAnsi="Times New Roman"/>
                <w:sz w:val="24"/>
                <w:szCs w:val="24"/>
              </w:rPr>
              <w:t>mokytojų metodinių grupių susirinkimai, vykę numatytu laiku ne rečiau kaip kartą per mėnesį, kurių metu priimti sprendimai dėl nuotolinio mokymo(</w:t>
            </w:r>
            <w:proofErr w:type="spellStart"/>
            <w:r w:rsidRPr="00405865">
              <w:rPr>
                <w:rFonts w:ascii="Times New Roman" w:eastAsia="Calibri" w:hAnsi="Times New Roman"/>
                <w:sz w:val="24"/>
                <w:szCs w:val="24"/>
              </w:rPr>
              <w:t>si</w:t>
            </w:r>
            <w:proofErr w:type="spellEnd"/>
            <w:r w:rsidRPr="00405865">
              <w:rPr>
                <w:rFonts w:ascii="Times New Roman" w:eastAsia="Calibri" w:hAnsi="Times New Roman"/>
                <w:sz w:val="24"/>
                <w:szCs w:val="24"/>
              </w:rPr>
              <w:t>), mokinių žinių vertinimo, veiksmingesnių metodų taikymo dirbant nuotoliniu būdu;</w:t>
            </w:r>
          </w:p>
          <w:p w14:paraId="14E63C73" w14:textId="383A83BA" w:rsidR="00E92C88" w:rsidRPr="00405865" w:rsidRDefault="00E92C88" w:rsidP="00405865">
            <w:pPr>
              <w:numPr>
                <w:ilvl w:val="0"/>
                <w:numId w:val="7"/>
              </w:numPr>
              <w:ind w:left="187" w:hanging="187"/>
              <w:jc w:val="both"/>
              <w:rPr>
                <w:rFonts w:ascii="Times New Roman" w:eastAsia="Calibri" w:hAnsi="Times New Roman"/>
                <w:sz w:val="24"/>
                <w:szCs w:val="24"/>
              </w:rPr>
            </w:pPr>
            <w:r w:rsidRPr="00405865">
              <w:rPr>
                <w:rFonts w:ascii="Times New Roman" w:eastAsia="Calibri" w:hAnsi="Times New Roman"/>
                <w:sz w:val="24"/>
                <w:szCs w:val="24"/>
              </w:rPr>
              <w:t>3 %  mokytojų ved</w:t>
            </w:r>
            <w:r w:rsidR="000663D8">
              <w:rPr>
                <w:rFonts w:ascii="Times New Roman" w:eastAsia="Calibri" w:hAnsi="Times New Roman"/>
                <w:sz w:val="24"/>
                <w:szCs w:val="24"/>
              </w:rPr>
              <w:t>ė po</w:t>
            </w:r>
            <w:r w:rsidRPr="00405865">
              <w:rPr>
                <w:rFonts w:ascii="Times New Roman" w:eastAsia="Calibri" w:hAnsi="Times New Roman"/>
                <w:sz w:val="24"/>
                <w:szCs w:val="24"/>
              </w:rPr>
              <w:t xml:space="preserve"> vieną atvirą pamoką;</w:t>
            </w:r>
          </w:p>
          <w:p w14:paraId="5FA9CC1C" w14:textId="7B890DCA" w:rsidR="00E92C88" w:rsidRPr="00405865" w:rsidRDefault="00E92C88" w:rsidP="00405865">
            <w:pPr>
              <w:numPr>
                <w:ilvl w:val="0"/>
                <w:numId w:val="7"/>
              </w:numPr>
              <w:ind w:left="187" w:hanging="187"/>
              <w:jc w:val="both"/>
              <w:rPr>
                <w:rFonts w:ascii="Times New Roman" w:eastAsia="Calibri" w:hAnsi="Times New Roman"/>
                <w:sz w:val="24"/>
                <w:szCs w:val="24"/>
              </w:rPr>
            </w:pPr>
            <w:r w:rsidRPr="00405865">
              <w:rPr>
                <w:rFonts w:ascii="Times New Roman" w:eastAsia="Calibri" w:hAnsi="Times New Roman"/>
                <w:sz w:val="24"/>
                <w:szCs w:val="24"/>
              </w:rPr>
              <w:t>12 %  mokytojų stebėj</w:t>
            </w:r>
            <w:r w:rsidR="000663D8">
              <w:rPr>
                <w:rFonts w:ascii="Times New Roman" w:eastAsia="Calibri" w:hAnsi="Times New Roman"/>
                <w:sz w:val="24"/>
                <w:szCs w:val="24"/>
              </w:rPr>
              <w:t>o po</w:t>
            </w:r>
            <w:r w:rsidRPr="00405865">
              <w:rPr>
                <w:rFonts w:ascii="Times New Roman" w:eastAsia="Calibri" w:hAnsi="Times New Roman"/>
                <w:sz w:val="24"/>
                <w:szCs w:val="24"/>
              </w:rPr>
              <w:t xml:space="preserve"> vieną kolegų vestą pamoką;</w:t>
            </w:r>
          </w:p>
          <w:p w14:paraId="10084131" w14:textId="77777777" w:rsidR="00E92C88" w:rsidRPr="00405865" w:rsidRDefault="00E92C88" w:rsidP="00405865">
            <w:pPr>
              <w:numPr>
                <w:ilvl w:val="0"/>
                <w:numId w:val="7"/>
              </w:numPr>
              <w:ind w:left="187" w:hanging="187"/>
              <w:jc w:val="both"/>
              <w:rPr>
                <w:rFonts w:ascii="Times New Roman" w:eastAsia="Calibri" w:hAnsi="Times New Roman"/>
                <w:sz w:val="24"/>
                <w:szCs w:val="24"/>
              </w:rPr>
            </w:pPr>
            <w:r w:rsidRPr="00405865">
              <w:rPr>
                <w:rFonts w:ascii="Times New Roman" w:eastAsia="Calibri" w:hAnsi="Times New Roman"/>
                <w:sz w:val="24"/>
                <w:szCs w:val="24"/>
              </w:rPr>
              <w:t xml:space="preserve">pravesti trys integruoti mokomųjų dalykų renginiai; </w:t>
            </w:r>
          </w:p>
          <w:p w14:paraId="71F930C2" w14:textId="445688CC" w:rsidR="00AE4650" w:rsidRDefault="00E92C88" w:rsidP="00405865">
            <w:pPr>
              <w:numPr>
                <w:ilvl w:val="0"/>
                <w:numId w:val="7"/>
              </w:numPr>
              <w:ind w:left="187" w:hanging="187"/>
              <w:jc w:val="both"/>
              <w:rPr>
                <w:rFonts w:ascii="Times New Roman" w:eastAsia="Calibri" w:hAnsi="Times New Roman"/>
                <w:sz w:val="24"/>
                <w:szCs w:val="24"/>
              </w:rPr>
            </w:pPr>
            <w:r w:rsidRPr="00405865">
              <w:rPr>
                <w:rFonts w:ascii="Times New Roman" w:eastAsia="Calibri" w:hAnsi="Times New Roman"/>
                <w:sz w:val="24"/>
                <w:szCs w:val="24"/>
              </w:rPr>
              <w:t>40 %  mokytojų ved</w:t>
            </w:r>
            <w:r w:rsidR="000663D8">
              <w:rPr>
                <w:rFonts w:ascii="Times New Roman" w:eastAsia="Calibri" w:hAnsi="Times New Roman"/>
                <w:sz w:val="24"/>
                <w:szCs w:val="24"/>
              </w:rPr>
              <w:t>ė</w:t>
            </w:r>
            <w:r w:rsidRPr="00405865">
              <w:rPr>
                <w:rFonts w:ascii="Times New Roman" w:eastAsia="Calibri" w:hAnsi="Times New Roman"/>
                <w:sz w:val="24"/>
                <w:szCs w:val="24"/>
              </w:rPr>
              <w:t xml:space="preserve"> bent vieną integruotą pamoką;</w:t>
            </w:r>
          </w:p>
          <w:p w14:paraId="21D1E1A1" w14:textId="6CF8910B" w:rsidR="00E92C88" w:rsidRPr="00AE4650" w:rsidRDefault="00E92C88" w:rsidP="00405865">
            <w:pPr>
              <w:numPr>
                <w:ilvl w:val="0"/>
                <w:numId w:val="7"/>
              </w:numPr>
              <w:ind w:left="187" w:hanging="187"/>
              <w:jc w:val="both"/>
              <w:rPr>
                <w:rFonts w:ascii="Times New Roman" w:eastAsia="Calibri" w:hAnsi="Times New Roman"/>
                <w:sz w:val="24"/>
                <w:szCs w:val="24"/>
              </w:rPr>
            </w:pPr>
            <w:r w:rsidRPr="00AE4650">
              <w:rPr>
                <w:rFonts w:ascii="Times New Roman" w:eastAsia="Calibri" w:hAnsi="Times New Roman"/>
                <w:sz w:val="24"/>
                <w:szCs w:val="24"/>
              </w:rPr>
              <w:t>30 %  mokinių dalyvav</w:t>
            </w:r>
            <w:r w:rsidR="000663D8">
              <w:rPr>
                <w:rFonts w:ascii="Times New Roman" w:eastAsia="Calibri" w:hAnsi="Times New Roman"/>
                <w:sz w:val="24"/>
                <w:szCs w:val="24"/>
              </w:rPr>
              <w:t>o</w:t>
            </w:r>
            <w:r w:rsidRPr="00AE4650">
              <w:rPr>
                <w:rFonts w:ascii="Times New Roman" w:eastAsia="Calibri" w:hAnsi="Times New Roman"/>
                <w:sz w:val="24"/>
                <w:szCs w:val="24"/>
              </w:rPr>
              <w:t xml:space="preserve">  tėvų darbovietėje vestame užsiėmime.</w:t>
            </w:r>
          </w:p>
        </w:tc>
      </w:tr>
      <w:tr w:rsidR="00E92C88" w14:paraId="4A7AEF58" w14:textId="77777777" w:rsidTr="00E92C88">
        <w:tc>
          <w:tcPr>
            <w:tcW w:w="2065" w:type="dxa"/>
          </w:tcPr>
          <w:p w14:paraId="783A9FC9" w14:textId="77777777" w:rsidR="00E92C88" w:rsidRPr="00405865" w:rsidRDefault="00E92C88" w:rsidP="00E92C88">
            <w:pPr>
              <w:ind w:left="360" w:right="336" w:hanging="383"/>
              <w:rPr>
                <w:rFonts w:ascii="Times New Roman" w:eastAsia="Calibri" w:hAnsi="Times New Roman"/>
                <w:sz w:val="24"/>
                <w:szCs w:val="24"/>
              </w:rPr>
            </w:pPr>
            <w:r w:rsidRPr="00405865">
              <w:rPr>
                <w:rFonts w:ascii="Times New Roman" w:eastAsia="Calibri" w:hAnsi="Times New Roman"/>
                <w:sz w:val="24"/>
                <w:szCs w:val="24"/>
              </w:rPr>
              <w:t>2. Uždavinys.</w:t>
            </w:r>
          </w:p>
          <w:p w14:paraId="1EA8B57D" w14:textId="7C10DA20" w:rsidR="00E92C88" w:rsidRPr="00405865" w:rsidRDefault="00E92C88" w:rsidP="00E92C88">
            <w:pPr>
              <w:rPr>
                <w:rFonts w:ascii="Times New Roman" w:hAnsi="Times New Roman"/>
                <w:sz w:val="24"/>
                <w:szCs w:val="24"/>
              </w:rPr>
            </w:pPr>
            <w:r w:rsidRPr="00405865">
              <w:rPr>
                <w:rFonts w:ascii="Times New Roman" w:eastAsia="Calibri" w:hAnsi="Times New Roman"/>
                <w:sz w:val="24"/>
                <w:szCs w:val="24"/>
              </w:rPr>
              <w:t>Plėtoti mokyklos ryšius su vietos bendruomene ir socialiniais partneriais.</w:t>
            </w:r>
          </w:p>
        </w:tc>
        <w:tc>
          <w:tcPr>
            <w:tcW w:w="7330" w:type="dxa"/>
          </w:tcPr>
          <w:p w14:paraId="49472C4A" w14:textId="5B84113E" w:rsidR="00E92C88" w:rsidRPr="00405865" w:rsidRDefault="00E92C88" w:rsidP="00405865">
            <w:pPr>
              <w:pStyle w:val="Sraopastraipa"/>
              <w:numPr>
                <w:ilvl w:val="0"/>
                <w:numId w:val="11"/>
              </w:numPr>
              <w:ind w:left="251" w:hanging="251"/>
              <w:jc w:val="both"/>
              <w:rPr>
                <w:rFonts w:ascii="Times New Roman" w:hAnsi="Times New Roman"/>
                <w:sz w:val="24"/>
                <w:szCs w:val="24"/>
              </w:rPr>
            </w:pPr>
            <w:r w:rsidRPr="00405865">
              <w:rPr>
                <w:rFonts w:ascii="Times New Roman" w:eastAsia="Calibri" w:hAnsi="Times New Roman"/>
                <w:sz w:val="24"/>
                <w:szCs w:val="24"/>
              </w:rPr>
              <w:t xml:space="preserve">vykdyti projektai su vietos bendruomene ir socialiniais partneriai </w:t>
            </w:r>
            <w:r w:rsidR="000663D8">
              <w:rPr>
                <w:rFonts w:ascii="Times New Roman" w:eastAsia="Calibri" w:hAnsi="Times New Roman"/>
                <w:sz w:val="24"/>
                <w:szCs w:val="24"/>
              </w:rPr>
              <w:t>–</w:t>
            </w:r>
            <w:r w:rsidRPr="00405865">
              <w:rPr>
                <w:rFonts w:ascii="Times New Roman" w:eastAsia="Calibri" w:hAnsi="Times New Roman"/>
                <w:sz w:val="24"/>
                <w:szCs w:val="24"/>
              </w:rPr>
              <w:t xml:space="preserve">  bendradarbiaujant su Zapyškio seniūnija ir Zapyškio bendruomenės centru įvykdyti du projektai (,,Puoselėkime Zapyškio seniūnijos gėlo vandens šaltinius“, Vaikų vasaros poilsio programa „Stiprėkime ir tobulėkime kartu!“), bendradarbiaujant su Vyrų krizių centru vykdomas projektas ,,Vaikų švietimas ir praktinis mokymas fizinio, </w:t>
            </w:r>
            <w:proofErr w:type="spellStart"/>
            <w:r w:rsidRPr="00405865">
              <w:rPr>
                <w:rFonts w:ascii="Times New Roman" w:eastAsia="Calibri" w:hAnsi="Times New Roman"/>
                <w:sz w:val="24"/>
                <w:szCs w:val="24"/>
              </w:rPr>
              <w:t>psichoemocinio</w:t>
            </w:r>
            <w:proofErr w:type="spellEnd"/>
            <w:r w:rsidRPr="00405865">
              <w:rPr>
                <w:rFonts w:ascii="Times New Roman" w:eastAsia="Calibri" w:hAnsi="Times New Roman"/>
                <w:sz w:val="24"/>
                <w:szCs w:val="24"/>
              </w:rPr>
              <w:t xml:space="preserve"> sveikatinimo, socialinės gerovės kūrimo, sveiko ir aktyvaus gyvenimo ugdymo perspektyvoje“.)</w:t>
            </w:r>
          </w:p>
        </w:tc>
      </w:tr>
    </w:tbl>
    <w:p w14:paraId="796DFFDD" w14:textId="77777777" w:rsidR="00E92C88" w:rsidRPr="005A3909" w:rsidRDefault="00E92C88" w:rsidP="00E92C88">
      <w:pPr>
        <w:spacing w:after="0" w:line="240" w:lineRule="auto"/>
        <w:jc w:val="center"/>
        <w:rPr>
          <w:rFonts w:ascii="Times New Roman" w:hAnsi="Times New Roman" w:cs="Times New Roman"/>
          <w:sz w:val="24"/>
          <w:szCs w:val="24"/>
          <w:lang w:val="lt-LT"/>
        </w:rPr>
      </w:pPr>
    </w:p>
    <w:p w14:paraId="5B1A057D" w14:textId="04A79F57" w:rsidR="00F61290" w:rsidRPr="005A3909" w:rsidRDefault="00267F76" w:rsidP="00E92C88">
      <w:pPr>
        <w:spacing w:after="0" w:line="240" w:lineRule="auto"/>
        <w:jc w:val="center"/>
        <w:rPr>
          <w:rFonts w:ascii="Times New Roman" w:hAnsi="Times New Roman" w:cs="Times New Roman"/>
          <w:sz w:val="24"/>
          <w:szCs w:val="24"/>
          <w:lang w:val="lt-LT"/>
        </w:rPr>
      </w:pPr>
      <w:r w:rsidRPr="005A3909">
        <w:rPr>
          <w:rFonts w:ascii="Times New Roman" w:eastAsia="SimSun" w:hAnsi="Times New Roman" w:cs="Times New Roman"/>
          <w:b/>
          <w:sz w:val="24"/>
          <w:szCs w:val="24"/>
          <w:lang w:val="lt-LT" w:eastAsia="zh-CN"/>
        </w:rPr>
        <w:t>ŠVIETIMO KOKYBĖS RODIKLIAI</w:t>
      </w:r>
    </w:p>
    <w:p w14:paraId="143DB824" w14:textId="79232930" w:rsidR="00584AA2" w:rsidRPr="005A3909" w:rsidRDefault="00584AA2" w:rsidP="00C15612">
      <w:pPr>
        <w:spacing w:after="0"/>
        <w:rPr>
          <w:rFonts w:ascii="Times New Roman" w:hAnsi="Times New Roman" w:cs="Times New Roman"/>
          <w:sz w:val="24"/>
          <w:szCs w:val="24"/>
          <w:lang w:val="lt-LT"/>
        </w:rPr>
      </w:pPr>
    </w:p>
    <w:tbl>
      <w:tblPr>
        <w:tblStyle w:val="Lentelstinklelis"/>
        <w:tblW w:w="0" w:type="auto"/>
        <w:tblLook w:val="04A0" w:firstRow="1" w:lastRow="0" w:firstColumn="1" w:lastColumn="0" w:noHBand="0" w:noVBand="1"/>
      </w:tblPr>
      <w:tblGrid>
        <w:gridCol w:w="2656"/>
        <w:gridCol w:w="2220"/>
        <w:gridCol w:w="364"/>
        <w:gridCol w:w="1276"/>
        <w:gridCol w:w="1489"/>
        <w:gridCol w:w="1390"/>
      </w:tblGrid>
      <w:tr w:rsidR="00D439CE" w:rsidRPr="005A3909" w14:paraId="6127D7F9" w14:textId="77777777" w:rsidTr="00E92C88">
        <w:tc>
          <w:tcPr>
            <w:tcW w:w="8005" w:type="dxa"/>
            <w:gridSpan w:val="5"/>
          </w:tcPr>
          <w:p w14:paraId="284FFD88" w14:textId="48FE521C" w:rsidR="0044502A" w:rsidRPr="005A3909" w:rsidRDefault="0044502A" w:rsidP="0044502A">
            <w:pPr>
              <w:rPr>
                <w:rFonts w:ascii="Times New Roman" w:hAnsi="Times New Roman"/>
                <w:sz w:val="24"/>
                <w:szCs w:val="24"/>
              </w:rPr>
            </w:pPr>
            <w:r w:rsidRPr="005A3909">
              <w:rPr>
                <w:rFonts w:ascii="Times New Roman" w:hAnsi="Times New Roman"/>
                <w:sz w:val="24"/>
                <w:szCs w:val="24"/>
              </w:rPr>
              <w:t>Rodiklis</w:t>
            </w:r>
          </w:p>
        </w:tc>
        <w:tc>
          <w:tcPr>
            <w:tcW w:w="1390" w:type="dxa"/>
          </w:tcPr>
          <w:p w14:paraId="5B9E40C6" w14:textId="2684964C" w:rsidR="0044502A" w:rsidRPr="005A3909" w:rsidRDefault="0044502A" w:rsidP="006E0CF8">
            <w:pPr>
              <w:jc w:val="center"/>
              <w:rPr>
                <w:rFonts w:ascii="Times New Roman" w:hAnsi="Times New Roman"/>
                <w:sz w:val="24"/>
                <w:szCs w:val="24"/>
              </w:rPr>
            </w:pPr>
            <w:r w:rsidRPr="005A3909">
              <w:rPr>
                <w:rFonts w:ascii="Times New Roman" w:hAnsi="Times New Roman"/>
                <w:sz w:val="24"/>
                <w:szCs w:val="24"/>
              </w:rPr>
              <w:t>Mokykloje</w:t>
            </w:r>
          </w:p>
        </w:tc>
      </w:tr>
      <w:tr w:rsidR="006E0CF8" w:rsidRPr="005A3909" w14:paraId="479046BD" w14:textId="77777777" w:rsidTr="00E92C88">
        <w:tc>
          <w:tcPr>
            <w:tcW w:w="8005" w:type="dxa"/>
            <w:gridSpan w:val="5"/>
          </w:tcPr>
          <w:p w14:paraId="222ED732" w14:textId="0F5FE4F3" w:rsidR="006E0CF8" w:rsidRPr="005A3909" w:rsidRDefault="006E0CF8" w:rsidP="0044502A">
            <w:pPr>
              <w:rPr>
                <w:rFonts w:ascii="Times New Roman" w:hAnsi="Times New Roman"/>
                <w:sz w:val="24"/>
                <w:szCs w:val="24"/>
              </w:rPr>
            </w:pPr>
            <w:r>
              <w:rPr>
                <w:rFonts w:ascii="Times New Roman" w:hAnsi="Times New Roman"/>
                <w:sz w:val="24"/>
                <w:szCs w:val="24"/>
              </w:rPr>
              <w:t xml:space="preserve">Mokinių skaičius </w:t>
            </w:r>
          </w:p>
        </w:tc>
        <w:tc>
          <w:tcPr>
            <w:tcW w:w="1390" w:type="dxa"/>
          </w:tcPr>
          <w:p w14:paraId="7A025BFF" w14:textId="45A5CB57" w:rsidR="006E0CF8" w:rsidRPr="005A3909" w:rsidRDefault="00BC7DD9" w:rsidP="006E0CF8">
            <w:pPr>
              <w:jc w:val="center"/>
              <w:rPr>
                <w:rFonts w:ascii="Times New Roman" w:hAnsi="Times New Roman"/>
                <w:sz w:val="24"/>
                <w:szCs w:val="24"/>
              </w:rPr>
            </w:pPr>
            <w:r>
              <w:rPr>
                <w:rFonts w:ascii="Times New Roman" w:hAnsi="Times New Roman"/>
                <w:sz w:val="24"/>
                <w:szCs w:val="24"/>
              </w:rPr>
              <w:t>211</w:t>
            </w:r>
          </w:p>
        </w:tc>
      </w:tr>
      <w:tr w:rsidR="006E0CF8" w:rsidRPr="005A3909" w14:paraId="34763CDC" w14:textId="77777777" w:rsidTr="00E92C88">
        <w:tc>
          <w:tcPr>
            <w:tcW w:w="8005" w:type="dxa"/>
            <w:gridSpan w:val="5"/>
          </w:tcPr>
          <w:p w14:paraId="12CE8AE6" w14:textId="0B26EEAF" w:rsidR="006E0CF8" w:rsidRDefault="0083168B" w:rsidP="0044502A">
            <w:pPr>
              <w:rPr>
                <w:rFonts w:ascii="Times New Roman" w:hAnsi="Times New Roman"/>
                <w:sz w:val="24"/>
                <w:szCs w:val="24"/>
              </w:rPr>
            </w:pPr>
            <w:r w:rsidRPr="0083168B">
              <w:rPr>
                <w:rFonts w:ascii="Times New Roman" w:hAnsi="Times New Roman"/>
                <w:sz w:val="24"/>
                <w:szCs w:val="24"/>
              </w:rPr>
              <w:t>Ikimokyklinio</w:t>
            </w:r>
            <w:r>
              <w:rPr>
                <w:rFonts w:ascii="Times New Roman" w:hAnsi="Times New Roman"/>
                <w:sz w:val="24"/>
                <w:szCs w:val="24"/>
              </w:rPr>
              <w:t xml:space="preserve"> ir </w:t>
            </w:r>
            <w:r w:rsidRPr="0083168B">
              <w:rPr>
                <w:rFonts w:ascii="Times New Roman" w:hAnsi="Times New Roman"/>
                <w:sz w:val="24"/>
                <w:szCs w:val="24"/>
              </w:rPr>
              <w:t xml:space="preserve">priešmokyklinio </w:t>
            </w:r>
            <w:r>
              <w:rPr>
                <w:rFonts w:ascii="Times New Roman" w:hAnsi="Times New Roman"/>
                <w:sz w:val="24"/>
                <w:szCs w:val="24"/>
              </w:rPr>
              <w:t>ugdymo programų u</w:t>
            </w:r>
            <w:r w:rsidR="006E0CF8">
              <w:rPr>
                <w:rFonts w:ascii="Times New Roman" w:hAnsi="Times New Roman"/>
                <w:sz w:val="24"/>
                <w:szCs w:val="24"/>
              </w:rPr>
              <w:t>gdytinių skaičius</w:t>
            </w:r>
          </w:p>
        </w:tc>
        <w:tc>
          <w:tcPr>
            <w:tcW w:w="1390" w:type="dxa"/>
          </w:tcPr>
          <w:p w14:paraId="18B35FFD" w14:textId="0476AD03" w:rsidR="006E0CF8" w:rsidRPr="005A3909" w:rsidRDefault="00BC7DD9" w:rsidP="006E0CF8">
            <w:pPr>
              <w:jc w:val="center"/>
              <w:rPr>
                <w:rFonts w:ascii="Times New Roman" w:hAnsi="Times New Roman"/>
                <w:sz w:val="24"/>
                <w:szCs w:val="24"/>
              </w:rPr>
            </w:pPr>
            <w:r>
              <w:rPr>
                <w:rFonts w:ascii="Times New Roman" w:hAnsi="Times New Roman"/>
                <w:sz w:val="24"/>
                <w:szCs w:val="24"/>
              </w:rPr>
              <w:t>72</w:t>
            </w:r>
          </w:p>
        </w:tc>
      </w:tr>
      <w:tr w:rsidR="00D439CE" w:rsidRPr="005A3909" w14:paraId="7BA4A35B" w14:textId="77777777" w:rsidTr="00E92C88">
        <w:tc>
          <w:tcPr>
            <w:tcW w:w="8005" w:type="dxa"/>
            <w:gridSpan w:val="5"/>
            <w:shd w:val="clear" w:color="auto" w:fill="auto"/>
          </w:tcPr>
          <w:p w14:paraId="369E7D2C" w14:textId="0EAC0BCF" w:rsidR="00B9337D" w:rsidRPr="005A3909" w:rsidRDefault="00EE03E3" w:rsidP="0044502A">
            <w:pPr>
              <w:rPr>
                <w:rFonts w:ascii="Times New Roman" w:hAnsi="Times New Roman"/>
                <w:sz w:val="24"/>
                <w:szCs w:val="24"/>
              </w:rPr>
            </w:pPr>
            <w:r w:rsidRPr="005A3909">
              <w:rPr>
                <w:rFonts w:ascii="Times New Roman" w:hAnsi="Times New Roman"/>
                <w:sz w:val="24"/>
                <w:szCs w:val="24"/>
              </w:rPr>
              <w:t>Mokinių pažangumas (proc.)</w:t>
            </w:r>
          </w:p>
        </w:tc>
        <w:tc>
          <w:tcPr>
            <w:tcW w:w="1390" w:type="dxa"/>
            <w:shd w:val="clear" w:color="auto" w:fill="auto"/>
          </w:tcPr>
          <w:p w14:paraId="7934DA39" w14:textId="0BBDD9B7" w:rsidR="00B9337D" w:rsidRPr="005A3909" w:rsidRDefault="002751E2" w:rsidP="006E0CF8">
            <w:pPr>
              <w:jc w:val="center"/>
              <w:rPr>
                <w:rFonts w:ascii="Times New Roman" w:hAnsi="Times New Roman"/>
                <w:sz w:val="24"/>
                <w:szCs w:val="24"/>
              </w:rPr>
            </w:pPr>
            <w:r>
              <w:rPr>
                <w:rFonts w:ascii="Times New Roman" w:hAnsi="Times New Roman"/>
                <w:sz w:val="24"/>
                <w:szCs w:val="24"/>
              </w:rPr>
              <w:t>100</w:t>
            </w:r>
          </w:p>
        </w:tc>
      </w:tr>
      <w:tr w:rsidR="00D439CE" w:rsidRPr="005A3909" w14:paraId="74323036" w14:textId="77777777" w:rsidTr="00E92C88">
        <w:tc>
          <w:tcPr>
            <w:tcW w:w="8005" w:type="dxa"/>
            <w:gridSpan w:val="5"/>
            <w:shd w:val="clear" w:color="auto" w:fill="auto"/>
          </w:tcPr>
          <w:p w14:paraId="0FBA7BC1" w14:textId="5C78E21C" w:rsidR="003E26BB" w:rsidRPr="005A3909" w:rsidRDefault="003E26BB" w:rsidP="003E26BB">
            <w:pPr>
              <w:rPr>
                <w:rFonts w:ascii="Times New Roman" w:hAnsi="Times New Roman"/>
                <w:sz w:val="24"/>
                <w:szCs w:val="24"/>
              </w:rPr>
            </w:pPr>
            <w:r w:rsidRPr="005A3909">
              <w:rPr>
                <w:rFonts w:ascii="Times New Roman" w:eastAsia="Calibri" w:hAnsi="Times New Roman"/>
                <w:kern w:val="24"/>
                <w:sz w:val="24"/>
                <w:szCs w:val="24"/>
              </w:rPr>
              <w:t xml:space="preserve">Išlaikytų valstybinių brandos egzaminų </w:t>
            </w:r>
            <w:r w:rsidRPr="005A3909">
              <w:rPr>
                <w:rFonts w:ascii="Times New Roman" w:hAnsi="Times New Roman"/>
                <w:sz w:val="24"/>
                <w:szCs w:val="24"/>
              </w:rPr>
              <w:t>(proc.)</w:t>
            </w:r>
          </w:p>
        </w:tc>
        <w:tc>
          <w:tcPr>
            <w:tcW w:w="1390" w:type="dxa"/>
            <w:shd w:val="clear" w:color="auto" w:fill="auto"/>
          </w:tcPr>
          <w:p w14:paraId="002A5CAE" w14:textId="57D80EDA" w:rsidR="003E26BB" w:rsidRPr="005A3909" w:rsidRDefault="00BC7DD9" w:rsidP="006E0CF8">
            <w:pPr>
              <w:jc w:val="center"/>
              <w:rPr>
                <w:rFonts w:ascii="Times New Roman" w:hAnsi="Times New Roman"/>
                <w:sz w:val="24"/>
                <w:szCs w:val="24"/>
              </w:rPr>
            </w:pPr>
            <w:r>
              <w:rPr>
                <w:rFonts w:ascii="Times New Roman" w:hAnsi="Times New Roman"/>
                <w:sz w:val="24"/>
                <w:szCs w:val="24"/>
              </w:rPr>
              <w:t>-</w:t>
            </w:r>
          </w:p>
        </w:tc>
      </w:tr>
      <w:tr w:rsidR="00D439CE" w:rsidRPr="005A3909" w14:paraId="1807F93E" w14:textId="77777777" w:rsidTr="00E92C88">
        <w:tc>
          <w:tcPr>
            <w:tcW w:w="8005" w:type="dxa"/>
            <w:gridSpan w:val="5"/>
            <w:shd w:val="clear" w:color="auto" w:fill="auto"/>
          </w:tcPr>
          <w:p w14:paraId="6F262962" w14:textId="248731C7" w:rsidR="003E26BB" w:rsidRPr="005A3909" w:rsidRDefault="003E26BB" w:rsidP="003E26BB">
            <w:pPr>
              <w:rPr>
                <w:rFonts w:ascii="Times New Roman" w:hAnsi="Times New Roman"/>
                <w:sz w:val="24"/>
                <w:szCs w:val="24"/>
              </w:rPr>
            </w:pPr>
            <w:r w:rsidRPr="005A3909">
              <w:rPr>
                <w:rFonts w:ascii="Times New Roman" w:eastAsia="Calibri" w:hAnsi="Times New Roman"/>
                <w:kern w:val="24"/>
                <w:sz w:val="24"/>
                <w:szCs w:val="24"/>
              </w:rPr>
              <w:t xml:space="preserve">Išlaikytų mokyklinių brandos egzaminų </w:t>
            </w:r>
            <w:r w:rsidRPr="005A3909">
              <w:rPr>
                <w:rFonts w:ascii="Times New Roman" w:hAnsi="Times New Roman"/>
                <w:sz w:val="24"/>
                <w:szCs w:val="24"/>
              </w:rPr>
              <w:t>(proc.)</w:t>
            </w:r>
          </w:p>
        </w:tc>
        <w:tc>
          <w:tcPr>
            <w:tcW w:w="1390" w:type="dxa"/>
            <w:shd w:val="clear" w:color="auto" w:fill="auto"/>
          </w:tcPr>
          <w:p w14:paraId="260E921C" w14:textId="16BE94F8" w:rsidR="003E26BB" w:rsidRPr="005A3909" w:rsidRDefault="00BC7DD9" w:rsidP="006E0CF8">
            <w:pPr>
              <w:jc w:val="center"/>
              <w:rPr>
                <w:rFonts w:ascii="Times New Roman" w:hAnsi="Times New Roman"/>
                <w:sz w:val="24"/>
                <w:szCs w:val="24"/>
              </w:rPr>
            </w:pPr>
            <w:r>
              <w:rPr>
                <w:rFonts w:ascii="Times New Roman" w:hAnsi="Times New Roman"/>
                <w:sz w:val="24"/>
                <w:szCs w:val="24"/>
              </w:rPr>
              <w:t>-</w:t>
            </w:r>
          </w:p>
        </w:tc>
      </w:tr>
      <w:tr w:rsidR="00CC457B" w:rsidRPr="005A3909" w14:paraId="59E65EFF" w14:textId="77777777" w:rsidTr="00E92C88">
        <w:tc>
          <w:tcPr>
            <w:tcW w:w="8005" w:type="dxa"/>
            <w:gridSpan w:val="5"/>
            <w:shd w:val="clear" w:color="auto" w:fill="auto"/>
          </w:tcPr>
          <w:p w14:paraId="3FA9DB90" w14:textId="314780D1" w:rsidR="00CC457B" w:rsidRPr="005A3909" w:rsidRDefault="00CC457B" w:rsidP="002839B6">
            <w:pPr>
              <w:rPr>
                <w:rFonts w:ascii="Times New Roman" w:eastAsia="Calibri" w:hAnsi="Times New Roman"/>
                <w:kern w:val="24"/>
                <w:sz w:val="24"/>
                <w:szCs w:val="24"/>
              </w:rPr>
            </w:pPr>
            <w:r>
              <w:rPr>
                <w:rFonts w:ascii="Times New Roman" w:eastAsia="Calibri" w:hAnsi="Times New Roman"/>
                <w:kern w:val="24"/>
                <w:sz w:val="24"/>
                <w:szCs w:val="24"/>
              </w:rPr>
              <w:t>Mokinių, PUPP pasiekusių bent pagrindinį pasiekimų lygį (</w:t>
            </w:r>
            <w:r>
              <w:rPr>
                <w:rFonts w:ascii="Times New Roman" w:eastAsia="Calibri" w:hAnsi="Times New Roman"/>
                <w:kern w:val="24"/>
                <w:sz w:val="24"/>
                <w:szCs w:val="24"/>
                <w:lang w:val="en-US"/>
              </w:rPr>
              <w:t>6-10)</w:t>
            </w:r>
            <w:r>
              <w:rPr>
                <w:rFonts w:ascii="Times New Roman" w:eastAsia="Calibri" w:hAnsi="Times New Roman"/>
                <w:kern w:val="24"/>
                <w:sz w:val="24"/>
                <w:szCs w:val="24"/>
              </w:rPr>
              <w:t>, dalis (proc.)</w:t>
            </w:r>
          </w:p>
        </w:tc>
        <w:tc>
          <w:tcPr>
            <w:tcW w:w="1390" w:type="dxa"/>
            <w:shd w:val="clear" w:color="auto" w:fill="auto"/>
          </w:tcPr>
          <w:p w14:paraId="7258F61B" w14:textId="77B12773" w:rsidR="00CC457B" w:rsidRPr="005A3909" w:rsidRDefault="00CC457B" w:rsidP="002839B6">
            <w:pPr>
              <w:jc w:val="center"/>
              <w:rPr>
                <w:rFonts w:ascii="Times New Roman" w:hAnsi="Times New Roman"/>
                <w:sz w:val="24"/>
                <w:szCs w:val="24"/>
              </w:rPr>
            </w:pPr>
            <w:r>
              <w:rPr>
                <w:rFonts w:ascii="Times New Roman" w:hAnsi="Times New Roman"/>
                <w:sz w:val="24"/>
                <w:szCs w:val="24"/>
              </w:rPr>
              <w:t>-</w:t>
            </w:r>
          </w:p>
        </w:tc>
      </w:tr>
      <w:tr w:rsidR="00CC457B" w:rsidRPr="005A3909" w14:paraId="6805E10D" w14:textId="77777777" w:rsidTr="00E92C88">
        <w:tc>
          <w:tcPr>
            <w:tcW w:w="8005" w:type="dxa"/>
            <w:gridSpan w:val="5"/>
            <w:shd w:val="clear" w:color="auto" w:fill="auto"/>
          </w:tcPr>
          <w:p w14:paraId="2B41AA3A" w14:textId="003246C5" w:rsidR="00CC457B" w:rsidRDefault="00CC457B" w:rsidP="00CC457B">
            <w:pPr>
              <w:rPr>
                <w:rFonts w:ascii="Times New Roman" w:eastAsia="Calibri" w:hAnsi="Times New Roman"/>
                <w:kern w:val="24"/>
                <w:sz w:val="24"/>
                <w:szCs w:val="24"/>
              </w:rPr>
            </w:pPr>
            <w:r>
              <w:rPr>
                <w:rFonts w:ascii="Times New Roman" w:eastAsia="Calibri" w:hAnsi="Times New Roman"/>
                <w:kern w:val="24"/>
                <w:sz w:val="24"/>
                <w:szCs w:val="24"/>
              </w:rPr>
              <w:t>Mokinių, NMPP pasiekusių pagrindinį ir aukštesnįjį lygį, dalis (proc.)</w:t>
            </w:r>
          </w:p>
        </w:tc>
        <w:tc>
          <w:tcPr>
            <w:tcW w:w="1390" w:type="dxa"/>
            <w:shd w:val="clear" w:color="auto" w:fill="auto"/>
          </w:tcPr>
          <w:p w14:paraId="112C354F" w14:textId="624360D5" w:rsidR="00CC457B" w:rsidRPr="005A3909" w:rsidRDefault="00CC457B" w:rsidP="00CC457B">
            <w:pPr>
              <w:jc w:val="center"/>
              <w:rPr>
                <w:rFonts w:ascii="Times New Roman" w:hAnsi="Times New Roman"/>
                <w:sz w:val="24"/>
                <w:szCs w:val="24"/>
              </w:rPr>
            </w:pPr>
            <w:r>
              <w:rPr>
                <w:rFonts w:ascii="Times New Roman" w:hAnsi="Times New Roman"/>
                <w:sz w:val="24"/>
                <w:szCs w:val="24"/>
              </w:rPr>
              <w:t>-</w:t>
            </w:r>
          </w:p>
        </w:tc>
      </w:tr>
      <w:tr w:rsidR="00CC457B" w:rsidRPr="005A3909" w14:paraId="2C16A348" w14:textId="77777777" w:rsidTr="00E92C88">
        <w:tc>
          <w:tcPr>
            <w:tcW w:w="8005" w:type="dxa"/>
            <w:gridSpan w:val="5"/>
            <w:shd w:val="clear" w:color="auto" w:fill="auto"/>
          </w:tcPr>
          <w:p w14:paraId="631EFD53" w14:textId="1F25A52C" w:rsidR="00CC457B" w:rsidRPr="005A3909" w:rsidRDefault="00CC457B" w:rsidP="00CC457B">
            <w:pPr>
              <w:rPr>
                <w:rFonts w:ascii="Times New Roman" w:hAnsi="Times New Roman"/>
                <w:sz w:val="24"/>
                <w:szCs w:val="24"/>
              </w:rPr>
            </w:pPr>
            <w:r w:rsidRPr="005A3909">
              <w:rPr>
                <w:rFonts w:ascii="Times New Roman" w:eastAsia="Calibri" w:hAnsi="Times New Roman"/>
                <w:kern w:val="24"/>
                <w:sz w:val="24"/>
                <w:szCs w:val="24"/>
              </w:rPr>
              <w:t>Per mokslo metus praleistų nepateisintų pamokų, tenkančių vienam mokiniui</w:t>
            </w:r>
            <w:r>
              <w:rPr>
                <w:rFonts w:ascii="Times New Roman" w:eastAsia="Calibri" w:hAnsi="Times New Roman"/>
                <w:kern w:val="24"/>
                <w:sz w:val="24"/>
                <w:szCs w:val="24"/>
              </w:rPr>
              <w:t>,</w:t>
            </w:r>
            <w:r w:rsidRPr="005A3909">
              <w:rPr>
                <w:rFonts w:ascii="Times New Roman" w:eastAsia="Calibri" w:hAnsi="Times New Roman"/>
                <w:kern w:val="24"/>
                <w:sz w:val="24"/>
                <w:szCs w:val="24"/>
              </w:rPr>
              <w:t xml:space="preserve"> skaičius</w:t>
            </w:r>
          </w:p>
        </w:tc>
        <w:tc>
          <w:tcPr>
            <w:tcW w:w="1390" w:type="dxa"/>
            <w:shd w:val="clear" w:color="auto" w:fill="auto"/>
          </w:tcPr>
          <w:p w14:paraId="36E93803" w14:textId="5E2057B1" w:rsidR="00CC457B" w:rsidRPr="005A3909" w:rsidRDefault="006B0042" w:rsidP="00CC457B">
            <w:pPr>
              <w:jc w:val="center"/>
              <w:rPr>
                <w:rFonts w:ascii="Times New Roman" w:hAnsi="Times New Roman"/>
                <w:sz w:val="24"/>
                <w:szCs w:val="24"/>
              </w:rPr>
            </w:pPr>
            <w:r>
              <w:rPr>
                <w:rFonts w:ascii="Times New Roman" w:hAnsi="Times New Roman"/>
                <w:sz w:val="24"/>
                <w:szCs w:val="24"/>
              </w:rPr>
              <w:t>2,1</w:t>
            </w:r>
          </w:p>
        </w:tc>
      </w:tr>
      <w:tr w:rsidR="00CC457B" w:rsidRPr="005A3909" w14:paraId="031893B1" w14:textId="77777777" w:rsidTr="00E92C88">
        <w:tc>
          <w:tcPr>
            <w:tcW w:w="8005" w:type="dxa"/>
            <w:gridSpan w:val="5"/>
            <w:shd w:val="clear" w:color="auto" w:fill="auto"/>
          </w:tcPr>
          <w:p w14:paraId="580EF178" w14:textId="73331245" w:rsidR="00CC457B" w:rsidRPr="005A3909" w:rsidRDefault="00CC457B" w:rsidP="00CC457B">
            <w:pPr>
              <w:rPr>
                <w:rFonts w:ascii="Times New Roman" w:hAnsi="Times New Roman"/>
                <w:sz w:val="24"/>
                <w:szCs w:val="24"/>
              </w:rPr>
            </w:pPr>
            <w:r w:rsidRPr="005A3909">
              <w:rPr>
                <w:rFonts w:ascii="Times New Roman" w:eastAsia="Calibri" w:hAnsi="Times New Roman"/>
                <w:kern w:val="24"/>
                <w:sz w:val="24"/>
                <w:szCs w:val="24"/>
              </w:rPr>
              <w:t xml:space="preserve">Neformaliojo švietimo galimybėmis mokykloje ir kitur besinaudojančių mokinių dalis </w:t>
            </w:r>
            <w:r w:rsidRPr="005A3909">
              <w:rPr>
                <w:rFonts w:ascii="Times New Roman" w:hAnsi="Times New Roman"/>
                <w:sz w:val="24"/>
                <w:szCs w:val="24"/>
              </w:rPr>
              <w:t>(proc.)</w:t>
            </w:r>
          </w:p>
        </w:tc>
        <w:tc>
          <w:tcPr>
            <w:tcW w:w="1390" w:type="dxa"/>
            <w:shd w:val="clear" w:color="auto" w:fill="auto"/>
          </w:tcPr>
          <w:p w14:paraId="50525F23" w14:textId="4D7E7E44" w:rsidR="00CC457B" w:rsidRPr="005A3909" w:rsidRDefault="006B0042" w:rsidP="00CC457B">
            <w:pPr>
              <w:jc w:val="center"/>
              <w:rPr>
                <w:rFonts w:ascii="Times New Roman" w:hAnsi="Times New Roman"/>
                <w:sz w:val="24"/>
                <w:szCs w:val="24"/>
              </w:rPr>
            </w:pPr>
            <w:r w:rsidRPr="00601C09">
              <w:rPr>
                <w:rFonts w:ascii="Times New Roman" w:eastAsia="Calibri" w:hAnsi="Times New Roman"/>
                <w:kern w:val="24"/>
                <w:sz w:val="24"/>
                <w:szCs w:val="24"/>
              </w:rPr>
              <w:t>91</w:t>
            </w:r>
          </w:p>
        </w:tc>
      </w:tr>
      <w:tr w:rsidR="00CC457B" w:rsidRPr="005A3909" w14:paraId="11663308" w14:textId="77777777" w:rsidTr="00E92C88">
        <w:tc>
          <w:tcPr>
            <w:tcW w:w="8005" w:type="dxa"/>
            <w:gridSpan w:val="5"/>
            <w:shd w:val="clear" w:color="auto" w:fill="auto"/>
          </w:tcPr>
          <w:p w14:paraId="6AA2D57F" w14:textId="55E8BA61" w:rsidR="00CC457B" w:rsidRPr="005A3909" w:rsidRDefault="00CC457B" w:rsidP="00CC457B">
            <w:pPr>
              <w:rPr>
                <w:rFonts w:ascii="Times New Roman" w:eastAsia="Calibri" w:hAnsi="Times New Roman"/>
                <w:kern w:val="24"/>
                <w:sz w:val="24"/>
                <w:szCs w:val="24"/>
              </w:rPr>
            </w:pPr>
            <w:r w:rsidRPr="005A3909">
              <w:rPr>
                <w:rFonts w:ascii="Times New Roman" w:eastAsia="Calibri" w:hAnsi="Times New Roman"/>
                <w:kern w:val="24"/>
                <w:sz w:val="24"/>
                <w:szCs w:val="24"/>
              </w:rPr>
              <w:t xml:space="preserve">Mokinių, kurie mokykloje jaučiasi gerai (noriai eina į mokyklą), dalis </w:t>
            </w:r>
            <w:r w:rsidRPr="005A3909">
              <w:rPr>
                <w:rFonts w:ascii="Times New Roman" w:hAnsi="Times New Roman"/>
                <w:sz w:val="24"/>
                <w:szCs w:val="24"/>
              </w:rPr>
              <w:t>(proc.)</w:t>
            </w:r>
          </w:p>
        </w:tc>
        <w:tc>
          <w:tcPr>
            <w:tcW w:w="1390" w:type="dxa"/>
            <w:shd w:val="clear" w:color="auto" w:fill="auto"/>
          </w:tcPr>
          <w:p w14:paraId="03E55E7A" w14:textId="08BED27E" w:rsidR="00CC457B" w:rsidRPr="005A3909" w:rsidRDefault="002751E2" w:rsidP="00CC457B">
            <w:pPr>
              <w:jc w:val="center"/>
              <w:rPr>
                <w:rFonts w:ascii="Times New Roman" w:hAnsi="Times New Roman"/>
                <w:sz w:val="24"/>
                <w:szCs w:val="24"/>
              </w:rPr>
            </w:pPr>
            <w:r w:rsidRPr="001940AF">
              <w:rPr>
                <w:rFonts w:ascii="Times New Roman" w:hAnsi="Times New Roman"/>
                <w:sz w:val="24"/>
                <w:szCs w:val="24"/>
              </w:rPr>
              <w:t xml:space="preserve">90 </w:t>
            </w:r>
          </w:p>
        </w:tc>
      </w:tr>
      <w:tr w:rsidR="00CC457B" w:rsidRPr="005A3909" w14:paraId="3A05639A" w14:textId="77777777" w:rsidTr="00E92C88">
        <w:tc>
          <w:tcPr>
            <w:tcW w:w="8005" w:type="dxa"/>
            <w:gridSpan w:val="5"/>
            <w:shd w:val="clear" w:color="auto" w:fill="auto"/>
          </w:tcPr>
          <w:p w14:paraId="00A6AF22" w14:textId="2FB89F8E" w:rsidR="00CC457B" w:rsidRPr="005A3909" w:rsidRDefault="00CC457B" w:rsidP="00CC457B">
            <w:pPr>
              <w:rPr>
                <w:rFonts w:ascii="Times New Roman" w:eastAsia="Calibri" w:hAnsi="Times New Roman"/>
                <w:kern w:val="24"/>
                <w:sz w:val="24"/>
                <w:szCs w:val="24"/>
              </w:rPr>
            </w:pPr>
            <w:r w:rsidRPr="005A3909">
              <w:rPr>
                <w:rFonts w:ascii="Times New Roman" w:eastAsia="Calibri" w:hAnsi="Times New Roman"/>
                <w:kern w:val="24"/>
                <w:sz w:val="24"/>
                <w:szCs w:val="24"/>
              </w:rPr>
              <w:t>Nemokamai maitinamų mokinių (išskyrus priešmokyklinio ugdymo ir pirmųjų klasių mokinius) dalis (proc.)</w:t>
            </w:r>
          </w:p>
        </w:tc>
        <w:tc>
          <w:tcPr>
            <w:tcW w:w="1390" w:type="dxa"/>
            <w:shd w:val="clear" w:color="auto" w:fill="auto"/>
          </w:tcPr>
          <w:p w14:paraId="15996D5E" w14:textId="1578AA2C" w:rsidR="00CC457B" w:rsidRPr="005A3909" w:rsidRDefault="0061697F" w:rsidP="00CC457B">
            <w:pPr>
              <w:jc w:val="center"/>
              <w:rPr>
                <w:rFonts w:ascii="Times New Roman" w:hAnsi="Times New Roman"/>
                <w:sz w:val="24"/>
                <w:szCs w:val="24"/>
              </w:rPr>
            </w:pPr>
            <w:r>
              <w:rPr>
                <w:rFonts w:ascii="Times New Roman" w:hAnsi="Times New Roman"/>
                <w:sz w:val="24"/>
                <w:szCs w:val="24"/>
              </w:rPr>
              <w:t>34</w:t>
            </w:r>
          </w:p>
        </w:tc>
      </w:tr>
      <w:tr w:rsidR="00B85C67" w:rsidRPr="005A3909" w14:paraId="2092ECE5" w14:textId="77777777" w:rsidTr="00E92C88">
        <w:tc>
          <w:tcPr>
            <w:tcW w:w="8005" w:type="dxa"/>
            <w:gridSpan w:val="5"/>
            <w:shd w:val="clear" w:color="auto" w:fill="auto"/>
          </w:tcPr>
          <w:p w14:paraId="65ACAD97" w14:textId="77777777" w:rsidR="00B85C67" w:rsidRPr="005A3909" w:rsidRDefault="00B85C67" w:rsidP="001138ED">
            <w:pPr>
              <w:rPr>
                <w:rFonts w:ascii="Times New Roman" w:eastAsia="Calibri" w:hAnsi="Times New Roman"/>
                <w:kern w:val="24"/>
                <w:sz w:val="24"/>
                <w:szCs w:val="24"/>
              </w:rPr>
            </w:pPr>
            <w:r w:rsidRPr="005A3909">
              <w:rPr>
                <w:rFonts w:ascii="Times New Roman" w:eastAsia="Calibri" w:hAnsi="Times New Roman"/>
                <w:kern w:val="24"/>
                <w:sz w:val="24"/>
                <w:szCs w:val="24"/>
              </w:rPr>
              <w:lastRenderedPageBreak/>
              <w:t>Mokyklos patalpų plotas, tenkantis vienam mokiniui (kv. m)</w:t>
            </w:r>
          </w:p>
        </w:tc>
        <w:tc>
          <w:tcPr>
            <w:tcW w:w="1390" w:type="dxa"/>
            <w:shd w:val="clear" w:color="auto" w:fill="auto"/>
          </w:tcPr>
          <w:p w14:paraId="2C8C61DC" w14:textId="5CB8E4DF" w:rsidR="00B85C67" w:rsidRPr="005A3909" w:rsidRDefault="001940AF" w:rsidP="001138ED">
            <w:pPr>
              <w:jc w:val="center"/>
              <w:rPr>
                <w:rFonts w:ascii="Times New Roman" w:hAnsi="Times New Roman"/>
                <w:sz w:val="24"/>
                <w:szCs w:val="24"/>
              </w:rPr>
            </w:pPr>
            <w:r>
              <w:rPr>
                <w:rFonts w:ascii="Times New Roman" w:hAnsi="Times New Roman"/>
                <w:sz w:val="24"/>
                <w:szCs w:val="24"/>
              </w:rPr>
              <w:t xml:space="preserve">15,41 </w:t>
            </w:r>
          </w:p>
        </w:tc>
      </w:tr>
      <w:tr w:rsidR="00CC457B" w:rsidRPr="005A3909" w14:paraId="270DFCA4" w14:textId="77777777" w:rsidTr="00E92C88">
        <w:tc>
          <w:tcPr>
            <w:tcW w:w="8005" w:type="dxa"/>
            <w:gridSpan w:val="5"/>
            <w:shd w:val="clear" w:color="auto" w:fill="auto"/>
          </w:tcPr>
          <w:p w14:paraId="6796DC9A" w14:textId="77777777" w:rsidR="00CC457B" w:rsidRPr="005A3909" w:rsidRDefault="00CC457B" w:rsidP="00CC457B">
            <w:pPr>
              <w:rPr>
                <w:rFonts w:ascii="Times New Roman" w:eastAsia="Calibri" w:hAnsi="Times New Roman"/>
                <w:kern w:val="24"/>
                <w:sz w:val="24"/>
                <w:szCs w:val="24"/>
              </w:rPr>
            </w:pPr>
            <w:r w:rsidRPr="005A3909">
              <w:rPr>
                <w:rFonts w:ascii="Times New Roman" w:eastAsia="Calibri" w:hAnsi="Times New Roman"/>
                <w:kern w:val="24"/>
                <w:sz w:val="24"/>
                <w:szCs w:val="24"/>
              </w:rPr>
              <w:t>Vidutinis klasės komplekto dydis</w:t>
            </w:r>
          </w:p>
        </w:tc>
        <w:tc>
          <w:tcPr>
            <w:tcW w:w="1390" w:type="dxa"/>
            <w:shd w:val="clear" w:color="auto" w:fill="auto"/>
          </w:tcPr>
          <w:p w14:paraId="2199DF08" w14:textId="4B63F05B" w:rsidR="00CC457B" w:rsidRPr="005A3909" w:rsidRDefault="00234416" w:rsidP="00CC457B">
            <w:pPr>
              <w:jc w:val="center"/>
              <w:rPr>
                <w:rFonts w:ascii="Times New Roman" w:hAnsi="Times New Roman"/>
                <w:sz w:val="24"/>
                <w:szCs w:val="24"/>
              </w:rPr>
            </w:pPr>
            <w:r>
              <w:rPr>
                <w:rFonts w:ascii="Times New Roman" w:hAnsi="Times New Roman"/>
                <w:sz w:val="24"/>
                <w:szCs w:val="24"/>
              </w:rPr>
              <w:t>19,18</w:t>
            </w:r>
          </w:p>
        </w:tc>
      </w:tr>
      <w:tr w:rsidR="001C1874" w:rsidRPr="005A3909" w14:paraId="3D8E7E47" w14:textId="77777777" w:rsidTr="00E92C88">
        <w:trPr>
          <w:trHeight w:val="285"/>
        </w:trPr>
        <w:tc>
          <w:tcPr>
            <w:tcW w:w="5240" w:type="dxa"/>
            <w:gridSpan w:val="3"/>
            <w:shd w:val="clear" w:color="auto" w:fill="auto"/>
            <w:vAlign w:val="center"/>
          </w:tcPr>
          <w:p w14:paraId="675352FA" w14:textId="49F2752A" w:rsidR="00CC457B" w:rsidRPr="005A3909" w:rsidRDefault="00CC457B" w:rsidP="00CC457B">
            <w:pPr>
              <w:jc w:val="center"/>
              <w:rPr>
                <w:rFonts w:ascii="Times New Roman" w:hAnsi="Times New Roman"/>
                <w:sz w:val="24"/>
                <w:szCs w:val="24"/>
              </w:rPr>
            </w:pPr>
            <w:r w:rsidRPr="00964FFC">
              <w:rPr>
                <w:rFonts w:ascii="Times New Roman" w:hAnsi="Times New Roman"/>
                <w:color w:val="000000"/>
                <w:sz w:val="24"/>
                <w:szCs w:val="24"/>
              </w:rPr>
              <w:t>Darbuotojai</w:t>
            </w:r>
          </w:p>
        </w:tc>
        <w:tc>
          <w:tcPr>
            <w:tcW w:w="1276" w:type="dxa"/>
            <w:shd w:val="clear" w:color="auto" w:fill="auto"/>
          </w:tcPr>
          <w:p w14:paraId="02A33629" w14:textId="5EDC14AE" w:rsidR="00CC457B" w:rsidRPr="005A3909" w:rsidRDefault="00CC457B" w:rsidP="00CC457B">
            <w:pPr>
              <w:rPr>
                <w:rFonts w:ascii="Times New Roman" w:hAnsi="Times New Roman"/>
                <w:sz w:val="24"/>
                <w:szCs w:val="24"/>
              </w:rPr>
            </w:pPr>
            <w:r w:rsidRPr="00964FFC">
              <w:rPr>
                <w:rFonts w:ascii="Times New Roman" w:hAnsi="Times New Roman"/>
                <w:color w:val="000000"/>
                <w:sz w:val="24"/>
                <w:szCs w:val="24"/>
              </w:rPr>
              <w:t>Skirtų etatų skaičius</w:t>
            </w:r>
          </w:p>
        </w:tc>
        <w:tc>
          <w:tcPr>
            <w:tcW w:w="1489" w:type="dxa"/>
          </w:tcPr>
          <w:p w14:paraId="4A61879A" w14:textId="3C123E2A" w:rsidR="00CC457B" w:rsidRPr="005A3909" w:rsidRDefault="00CC457B" w:rsidP="00CC457B">
            <w:pPr>
              <w:rPr>
                <w:rFonts w:ascii="Times New Roman" w:hAnsi="Times New Roman"/>
                <w:sz w:val="24"/>
                <w:szCs w:val="24"/>
              </w:rPr>
            </w:pPr>
            <w:r w:rsidRPr="00964FFC">
              <w:rPr>
                <w:rFonts w:ascii="Times New Roman" w:hAnsi="Times New Roman"/>
                <w:color w:val="000000"/>
                <w:sz w:val="24"/>
                <w:szCs w:val="24"/>
              </w:rPr>
              <w:t>Užimtų etatų skaičius</w:t>
            </w:r>
          </w:p>
        </w:tc>
        <w:tc>
          <w:tcPr>
            <w:tcW w:w="1390" w:type="dxa"/>
            <w:shd w:val="clear" w:color="auto" w:fill="auto"/>
          </w:tcPr>
          <w:p w14:paraId="67BC4ACD" w14:textId="31AACCB0" w:rsidR="00CC457B" w:rsidRPr="005A3909" w:rsidRDefault="001C1874" w:rsidP="00CC457B">
            <w:pPr>
              <w:jc w:val="center"/>
              <w:rPr>
                <w:rFonts w:ascii="Times New Roman" w:hAnsi="Times New Roman"/>
                <w:sz w:val="24"/>
                <w:szCs w:val="24"/>
              </w:rPr>
            </w:pPr>
            <w:r>
              <w:rPr>
                <w:rFonts w:ascii="Times New Roman" w:hAnsi="Times New Roman"/>
                <w:color w:val="000000"/>
                <w:sz w:val="24"/>
                <w:szCs w:val="24"/>
              </w:rPr>
              <w:t>Darbuotojų</w:t>
            </w:r>
            <w:r w:rsidR="00CC457B" w:rsidRPr="00964FFC">
              <w:rPr>
                <w:rFonts w:ascii="Times New Roman" w:hAnsi="Times New Roman"/>
                <w:color w:val="000000"/>
                <w:sz w:val="24"/>
                <w:szCs w:val="24"/>
              </w:rPr>
              <w:t xml:space="preserve"> skaičius</w:t>
            </w:r>
          </w:p>
        </w:tc>
      </w:tr>
      <w:tr w:rsidR="001C1874" w:rsidRPr="005A3909" w14:paraId="72EA4058" w14:textId="77777777" w:rsidTr="00E92C88">
        <w:trPr>
          <w:trHeight w:val="285"/>
        </w:trPr>
        <w:tc>
          <w:tcPr>
            <w:tcW w:w="5240" w:type="dxa"/>
            <w:gridSpan w:val="3"/>
            <w:shd w:val="clear" w:color="auto" w:fill="auto"/>
            <w:vAlign w:val="bottom"/>
          </w:tcPr>
          <w:p w14:paraId="7110A96B" w14:textId="7585B8FA" w:rsidR="00CC457B" w:rsidRPr="005A3909" w:rsidRDefault="00CC457B" w:rsidP="00CC457B">
            <w:pPr>
              <w:rPr>
                <w:rFonts w:ascii="Times New Roman" w:hAnsi="Times New Roman"/>
                <w:sz w:val="24"/>
                <w:szCs w:val="24"/>
              </w:rPr>
            </w:pPr>
            <w:r w:rsidRPr="00964FFC">
              <w:rPr>
                <w:rFonts w:ascii="Times New Roman" w:hAnsi="Times New Roman"/>
                <w:color w:val="000000"/>
                <w:sz w:val="24"/>
                <w:szCs w:val="24"/>
              </w:rPr>
              <w:t>Direktorius</w:t>
            </w:r>
          </w:p>
        </w:tc>
        <w:tc>
          <w:tcPr>
            <w:tcW w:w="1276" w:type="dxa"/>
            <w:shd w:val="clear" w:color="auto" w:fill="auto"/>
          </w:tcPr>
          <w:p w14:paraId="274067C8" w14:textId="0DD4AD91" w:rsidR="00CC457B" w:rsidRPr="005A3909" w:rsidRDefault="006E0883" w:rsidP="00CC457B">
            <w:pPr>
              <w:jc w:val="center"/>
              <w:rPr>
                <w:rFonts w:ascii="Times New Roman" w:hAnsi="Times New Roman"/>
                <w:sz w:val="24"/>
                <w:szCs w:val="24"/>
              </w:rPr>
            </w:pPr>
            <w:r>
              <w:rPr>
                <w:rFonts w:ascii="Times New Roman" w:hAnsi="Times New Roman"/>
                <w:sz w:val="24"/>
                <w:szCs w:val="24"/>
              </w:rPr>
              <w:t>1</w:t>
            </w:r>
          </w:p>
        </w:tc>
        <w:tc>
          <w:tcPr>
            <w:tcW w:w="1489" w:type="dxa"/>
            <w:shd w:val="clear" w:color="auto" w:fill="auto"/>
          </w:tcPr>
          <w:p w14:paraId="6CDA2B83" w14:textId="33134308" w:rsidR="00CC457B" w:rsidRPr="005A3909" w:rsidRDefault="006E0883" w:rsidP="00CC457B">
            <w:pPr>
              <w:jc w:val="center"/>
              <w:rPr>
                <w:rFonts w:ascii="Times New Roman" w:hAnsi="Times New Roman"/>
                <w:sz w:val="24"/>
                <w:szCs w:val="24"/>
              </w:rPr>
            </w:pPr>
            <w:r>
              <w:rPr>
                <w:rFonts w:ascii="Times New Roman" w:hAnsi="Times New Roman"/>
                <w:sz w:val="24"/>
                <w:szCs w:val="24"/>
              </w:rPr>
              <w:t>1</w:t>
            </w:r>
          </w:p>
        </w:tc>
        <w:tc>
          <w:tcPr>
            <w:tcW w:w="1390" w:type="dxa"/>
            <w:shd w:val="clear" w:color="auto" w:fill="auto"/>
          </w:tcPr>
          <w:p w14:paraId="158D906C" w14:textId="04FF5BF5" w:rsidR="00CC457B" w:rsidRPr="005A3909" w:rsidRDefault="006E0883" w:rsidP="00CC457B">
            <w:pPr>
              <w:jc w:val="center"/>
              <w:rPr>
                <w:rFonts w:ascii="Times New Roman" w:hAnsi="Times New Roman"/>
                <w:sz w:val="24"/>
                <w:szCs w:val="24"/>
              </w:rPr>
            </w:pPr>
            <w:r>
              <w:rPr>
                <w:rFonts w:ascii="Times New Roman" w:hAnsi="Times New Roman"/>
                <w:sz w:val="24"/>
                <w:szCs w:val="24"/>
              </w:rPr>
              <w:t>1</w:t>
            </w:r>
          </w:p>
        </w:tc>
      </w:tr>
      <w:tr w:rsidR="001C1874" w:rsidRPr="005A3909" w14:paraId="410003E0" w14:textId="77777777" w:rsidTr="00E92C88">
        <w:trPr>
          <w:trHeight w:val="285"/>
        </w:trPr>
        <w:tc>
          <w:tcPr>
            <w:tcW w:w="5240" w:type="dxa"/>
            <w:gridSpan w:val="3"/>
            <w:shd w:val="clear" w:color="auto" w:fill="auto"/>
            <w:vAlign w:val="bottom"/>
          </w:tcPr>
          <w:p w14:paraId="24A00DED" w14:textId="26163E2A" w:rsidR="00CC457B" w:rsidRPr="005A3909" w:rsidRDefault="00CC457B" w:rsidP="00CC457B">
            <w:pPr>
              <w:rPr>
                <w:rFonts w:ascii="Times New Roman" w:hAnsi="Times New Roman"/>
                <w:sz w:val="24"/>
                <w:szCs w:val="24"/>
              </w:rPr>
            </w:pPr>
            <w:r w:rsidRPr="00964FFC">
              <w:rPr>
                <w:rFonts w:ascii="Times New Roman" w:hAnsi="Times New Roman"/>
                <w:color w:val="000000"/>
                <w:sz w:val="24"/>
                <w:szCs w:val="24"/>
              </w:rPr>
              <w:t>Pavaduotojas ugdymui</w:t>
            </w:r>
          </w:p>
        </w:tc>
        <w:tc>
          <w:tcPr>
            <w:tcW w:w="1276" w:type="dxa"/>
            <w:shd w:val="clear" w:color="auto" w:fill="auto"/>
          </w:tcPr>
          <w:p w14:paraId="2B431524" w14:textId="53777582" w:rsidR="00CC457B" w:rsidRPr="005A3909" w:rsidRDefault="006E0883" w:rsidP="00CC457B">
            <w:pPr>
              <w:jc w:val="center"/>
              <w:rPr>
                <w:rFonts w:ascii="Times New Roman" w:hAnsi="Times New Roman"/>
                <w:sz w:val="24"/>
                <w:szCs w:val="24"/>
              </w:rPr>
            </w:pPr>
            <w:r>
              <w:rPr>
                <w:rFonts w:ascii="Times New Roman" w:hAnsi="Times New Roman"/>
                <w:sz w:val="24"/>
                <w:szCs w:val="24"/>
              </w:rPr>
              <w:t>1</w:t>
            </w:r>
          </w:p>
        </w:tc>
        <w:tc>
          <w:tcPr>
            <w:tcW w:w="1489" w:type="dxa"/>
            <w:shd w:val="clear" w:color="auto" w:fill="auto"/>
          </w:tcPr>
          <w:p w14:paraId="478EC9F7" w14:textId="28E3DC36" w:rsidR="00CC457B" w:rsidRPr="005A3909" w:rsidRDefault="006E0883" w:rsidP="00CC457B">
            <w:pPr>
              <w:jc w:val="center"/>
              <w:rPr>
                <w:rFonts w:ascii="Times New Roman" w:hAnsi="Times New Roman"/>
                <w:sz w:val="24"/>
                <w:szCs w:val="24"/>
              </w:rPr>
            </w:pPr>
            <w:r>
              <w:rPr>
                <w:rFonts w:ascii="Times New Roman" w:hAnsi="Times New Roman"/>
                <w:sz w:val="24"/>
                <w:szCs w:val="24"/>
              </w:rPr>
              <w:t>1</w:t>
            </w:r>
          </w:p>
        </w:tc>
        <w:tc>
          <w:tcPr>
            <w:tcW w:w="1390" w:type="dxa"/>
            <w:shd w:val="clear" w:color="auto" w:fill="auto"/>
          </w:tcPr>
          <w:p w14:paraId="1FB36A41" w14:textId="4883D13E" w:rsidR="00CC457B" w:rsidRPr="005A3909" w:rsidRDefault="006E0883" w:rsidP="00CC457B">
            <w:pPr>
              <w:jc w:val="center"/>
              <w:rPr>
                <w:rFonts w:ascii="Times New Roman" w:hAnsi="Times New Roman"/>
                <w:sz w:val="24"/>
                <w:szCs w:val="24"/>
              </w:rPr>
            </w:pPr>
            <w:r>
              <w:rPr>
                <w:rFonts w:ascii="Times New Roman" w:hAnsi="Times New Roman"/>
                <w:sz w:val="24"/>
                <w:szCs w:val="24"/>
              </w:rPr>
              <w:t>1</w:t>
            </w:r>
          </w:p>
        </w:tc>
      </w:tr>
      <w:tr w:rsidR="001C1874" w:rsidRPr="005A3909" w14:paraId="24080C71" w14:textId="77777777" w:rsidTr="00E92C88">
        <w:trPr>
          <w:trHeight w:val="285"/>
        </w:trPr>
        <w:tc>
          <w:tcPr>
            <w:tcW w:w="5240" w:type="dxa"/>
            <w:gridSpan w:val="3"/>
            <w:shd w:val="clear" w:color="auto" w:fill="auto"/>
            <w:vAlign w:val="bottom"/>
          </w:tcPr>
          <w:p w14:paraId="661CF1AB" w14:textId="515241CB" w:rsidR="00CC457B" w:rsidRPr="005A3909" w:rsidRDefault="00CC457B" w:rsidP="00CC457B">
            <w:pPr>
              <w:rPr>
                <w:rFonts w:ascii="Times New Roman" w:hAnsi="Times New Roman"/>
                <w:sz w:val="24"/>
                <w:szCs w:val="24"/>
              </w:rPr>
            </w:pPr>
            <w:r w:rsidRPr="00964FFC">
              <w:rPr>
                <w:rFonts w:ascii="Times New Roman" w:hAnsi="Times New Roman"/>
                <w:color w:val="000000"/>
                <w:sz w:val="24"/>
                <w:szCs w:val="24"/>
              </w:rPr>
              <w:t>Pavaduotojas ūkio reikalams</w:t>
            </w:r>
            <w:r w:rsidR="001C1874">
              <w:rPr>
                <w:rFonts w:ascii="Times New Roman" w:hAnsi="Times New Roman"/>
                <w:color w:val="000000"/>
                <w:sz w:val="24"/>
                <w:szCs w:val="24"/>
              </w:rPr>
              <w:t xml:space="preserve"> (ūkvedys)</w:t>
            </w:r>
          </w:p>
        </w:tc>
        <w:tc>
          <w:tcPr>
            <w:tcW w:w="1276" w:type="dxa"/>
            <w:shd w:val="clear" w:color="auto" w:fill="auto"/>
          </w:tcPr>
          <w:p w14:paraId="7F701891" w14:textId="03FF1843" w:rsidR="00CC457B" w:rsidRPr="005A3909" w:rsidRDefault="006E0883" w:rsidP="00CC457B">
            <w:pPr>
              <w:jc w:val="center"/>
              <w:rPr>
                <w:rFonts w:ascii="Times New Roman" w:hAnsi="Times New Roman"/>
                <w:sz w:val="24"/>
                <w:szCs w:val="24"/>
              </w:rPr>
            </w:pPr>
            <w:r>
              <w:rPr>
                <w:rFonts w:ascii="Times New Roman" w:hAnsi="Times New Roman"/>
                <w:sz w:val="24"/>
                <w:szCs w:val="24"/>
              </w:rPr>
              <w:t>1</w:t>
            </w:r>
          </w:p>
        </w:tc>
        <w:tc>
          <w:tcPr>
            <w:tcW w:w="1489" w:type="dxa"/>
            <w:shd w:val="clear" w:color="auto" w:fill="auto"/>
          </w:tcPr>
          <w:p w14:paraId="0A6B5EA7" w14:textId="6C52628E" w:rsidR="00CC457B" w:rsidRPr="005A3909" w:rsidRDefault="006E0883" w:rsidP="00CC457B">
            <w:pPr>
              <w:jc w:val="center"/>
              <w:rPr>
                <w:rFonts w:ascii="Times New Roman" w:hAnsi="Times New Roman"/>
                <w:sz w:val="24"/>
                <w:szCs w:val="24"/>
              </w:rPr>
            </w:pPr>
            <w:r>
              <w:rPr>
                <w:rFonts w:ascii="Times New Roman" w:hAnsi="Times New Roman"/>
                <w:sz w:val="24"/>
                <w:szCs w:val="24"/>
              </w:rPr>
              <w:t>1</w:t>
            </w:r>
          </w:p>
        </w:tc>
        <w:tc>
          <w:tcPr>
            <w:tcW w:w="1390" w:type="dxa"/>
            <w:shd w:val="clear" w:color="auto" w:fill="auto"/>
          </w:tcPr>
          <w:p w14:paraId="38A16E0F" w14:textId="2F9BE5D6" w:rsidR="00CC457B" w:rsidRPr="005A3909" w:rsidRDefault="006E0883" w:rsidP="00CC457B">
            <w:pPr>
              <w:jc w:val="center"/>
              <w:rPr>
                <w:rFonts w:ascii="Times New Roman" w:hAnsi="Times New Roman"/>
                <w:sz w:val="24"/>
                <w:szCs w:val="24"/>
              </w:rPr>
            </w:pPr>
            <w:r>
              <w:rPr>
                <w:rFonts w:ascii="Times New Roman" w:hAnsi="Times New Roman"/>
                <w:sz w:val="24"/>
                <w:szCs w:val="24"/>
              </w:rPr>
              <w:t>1</w:t>
            </w:r>
          </w:p>
        </w:tc>
      </w:tr>
      <w:tr w:rsidR="001C1874" w:rsidRPr="005A3909" w14:paraId="0F347822" w14:textId="77777777" w:rsidTr="00E92C88">
        <w:trPr>
          <w:trHeight w:val="285"/>
        </w:trPr>
        <w:tc>
          <w:tcPr>
            <w:tcW w:w="5240" w:type="dxa"/>
            <w:gridSpan w:val="3"/>
            <w:shd w:val="clear" w:color="auto" w:fill="auto"/>
            <w:vAlign w:val="bottom"/>
          </w:tcPr>
          <w:p w14:paraId="3CC64130" w14:textId="5D4CB4ED" w:rsidR="00CC457B" w:rsidRPr="005A3909" w:rsidRDefault="00CC457B" w:rsidP="00CC457B">
            <w:pPr>
              <w:rPr>
                <w:rFonts w:ascii="Times New Roman" w:hAnsi="Times New Roman"/>
                <w:sz w:val="24"/>
                <w:szCs w:val="24"/>
              </w:rPr>
            </w:pPr>
            <w:r w:rsidRPr="00964FFC">
              <w:rPr>
                <w:rFonts w:ascii="Times New Roman" w:hAnsi="Times New Roman"/>
                <w:color w:val="000000"/>
                <w:sz w:val="24"/>
                <w:szCs w:val="24"/>
              </w:rPr>
              <w:t>Bendrojo ugdymo mokytojai</w:t>
            </w:r>
          </w:p>
        </w:tc>
        <w:tc>
          <w:tcPr>
            <w:tcW w:w="1276" w:type="dxa"/>
            <w:shd w:val="clear" w:color="auto" w:fill="auto"/>
          </w:tcPr>
          <w:p w14:paraId="1CBF983F" w14:textId="40BB6BEC" w:rsidR="00CC457B" w:rsidRPr="005A3909" w:rsidRDefault="006E0883" w:rsidP="00CC457B">
            <w:pPr>
              <w:jc w:val="center"/>
              <w:rPr>
                <w:rFonts w:ascii="Times New Roman" w:hAnsi="Times New Roman"/>
                <w:sz w:val="24"/>
                <w:szCs w:val="24"/>
              </w:rPr>
            </w:pPr>
            <w:r>
              <w:rPr>
                <w:rFonts w:ascii="Times New Roman" w:hAnsi="Times New Roman"/>
                <w:sz w:val="24"/>
                <w:szCs w:val="24"/>
              </w:rPr>
              <w:t>20,04</w:t>
            </w:r>
          </w:p>
        </w:tc>
        <w:tc>
          <w:tcPr>
            <w:tcW w:w="1489" w:type="dxa"/>
            <w:shd w:val="clear" w:color="auto" w:fill="auto"/>
          </w:tcPr>
          <w:p w14:paraId="7D405923" w14:textId="495AF024" w:rsidR="00CC457B" w:rsidRPr="005A3909" w:rsidRDefault="006E0883" w:rsidP="00CC457B">
            <w:pPr>
              <w:jc w:val="center"/>
              <w:rPr>
                <w:rFonts w:ascii="Times New Roman" w:hAnsi="Times New Roman"/>
                <w:sz w:val="24"/>
                <w:szCs w:val="24"/>
              </w:rPr>
            </w:pPr>
            <w:r>
              <w:rPr>
                <w:rFonts w:ascii="Times New Roman" w:hAnsi="Times New Roman"/>
                <w:sz w:val="24"/>
                <w:szCs w:val="24"/>
              </w:rPr>
              <w:t>17,87</w:t>
            </w:r>
          </w:p>
        </w:tc>
        <w:tc>
          <w:tcPr>
            <w:tcW w:w="1390" w:type="dxa"/>
            <w:shd w:val="clear" w:color="auto" w:fill="auto"/>
          </w:tcPr>
          <w:p w14:paraId="63D22078" w14:textId="71280437" w:rsidR="00CC457B" w:rsidRPr="005A3909" w:rsidRDefault="006E0883" w:rsidP="00CC457B">
            <w:pPr>
              <w:jc w:val="center"/>
              <w:rPr>
                <w:rFonts w:ascii="Times New Roman" w:hAnsi="Times New Roman"/>
                <w:sz w:val="24"/>
                <w:szCs w:val="24"/>
              </w:rPr>
            </w:pPr>
            <w:r>
              <w:rPr>
                <w:rFonts w:ascii="Times New Roman" w:hAnsi="Times New Roman"/>
                <w:sz w:val="24"/>
                <w:szCs w:val="24"/>
              </w:rPr>
              <w:t>23</w:t>
            </w:r>
          </w:p>
        </w:tc>
      </w:tr>
      <w:tr w:rsidR="001C1874" w:rsidRPr="005A3909" w14:paraId="4B6F9817" w14:textId="77777777" w:rsidTr="00E92C88">
        <w:trPr>
          <w:trHeight w:val="285"/>
        </w:trPr>
        <w:tc>
          <w:tcPr>
            <w:tcW w:w="5240" w:type="dxa"/>
            <w:gridSpan w:val="3"/>
            <w:shd w:val="clear" w:color="auto" w:fill="auto"/>
            <w:vAlign w:val="bottom"/>
          </w:tcPr>
          <w:p w14:paraId="097146D4" w14:textId="62C5CCE0" w:rsidR="00CC457B" w:rsidRPr="005A3909" w:rsidRDefault="00CC457B" w:rsidP="00CC457B">
            <w:pPr>
              <w:rPr>
                <w:rFonts w:ascii="Times New Roman" w:hAnsi="Times New Roman"/>
                <w:sz w:val="24"/>
                <w:szCs w:val="24"/>
              </w:rPr>
            </w:pPr>
            <w:r w:rsidRPr="00964FFC">
              <w:rPr>
                <w:rFonts w:ascii="Times New Roman" w:eastAsia="Calibri" w:hAnsi="Times New Roman"/>
                <w:kern w:val="24"/>
                <w:sz w:val="24"/>
                <w:szCs w:val="24"/>
              </w:rPr>
              <w:t>Ikimokyklinio, priešmokyklinio ugdymo mokytojai</w:t>
            </w:r>
          </w:p>
        </w:tc>
        <w:tc>
          <w:tcPr>
            <w:tcW w:w="1276" w:type="dxa"/>
            <w:shd w:val="clear" w:color="auto" w:fill="auto"/>
          </w:tcPr>
          <w:p w14:paraId="59B6FA1F" w14:textId="0872067F" w:rsidR="00CC457B" w:rsidRPr="005A3909" w:rsidRDefault="00234416" w:rsidP="00CC457B">
            <w:pPr>
              <w:jc w:val="center"/>
              <w:rPr>
                <w:rFonts w:ascii="Times New Roman" w:hAnsi="Times New Roman"/>
                <w:sz w:val="24"/>
                <w:szCs w:val="24"/>
              </w:rPr>
            </w:pPr>
            <w:r>
              <w:rPr>
                <w:rFonts w:ascii="Times New Roman" w:hAnsi="Times New Roman"/>
                <w:sz w:val="24"/>
                <w:szCs w:val="24"/>
              </w:rPr>
              <w:t>6,55</w:t>
            </w:r>
          </w:p>
        </w:tc>
        <w:tc>
          <w:tcPr>
            <w:tcW w:w="1489" w:type="dxa"/>
            <w:shd w:val="clear" w:color="auto" w:fill="auto"/>
          </w:tcPr>
          <w:p w14:paraId="5BA65F8F" w14:textId="11B8C628" w:rsidR="00CC457B" w:rsidRPr="005A3909" w:rsidRDefault="00234416" w:rsidP="00CC457B">
            <w:pPr>
              <w:jc w:val="center"/>
              <w:rPr>
                <w:rFonts w:ascii="Times New Roman" w:hAnsi="Times New Roman"/>
                <w:sz w:val="24"/>
                <w:szCs w:val="24"/>
              </w:rPr>
            </w:pPr>
            <w:r>
              <w:rPr>
                <w:rFonts w:ascii="Times New Roman" w:hAnsi="Times New Roman"/>
                <w:sz w:val="24"/>
                <w:szCs w:val="24"/>
              </w:rPr>
              <w:t>6,55</w:t>
            </w:r>
          </w:p>
        </w:tc>
        <w:tc>
          <w:tcPr>
            <w:tcW w:w="1390" w:type="dxa"/>
            <w:shd w:val="clear" w:color="auto" w:fill="auto"/>
          </w:tcPr>
          <w:p w14:paraId="6AF17057" w14:textId="0ACD0D26" w:rsidR="00CC457B" w:rsidRPr="005A3909" w:rsidRDefault="006E0883" w:rsidP="00CC457B">
            <w:pPr>
              <w:jc w:val="center"/>
              <w:rPr>
                <w:rFonts w:ascii="Times New Roman" w:hAnsi="Times New Roman"/>
                <w:sz w:val="24"/>
                <w:szCs w:val="24"/>
              </w:rPr>
            </w:pPr>
            <w:r>
              <w:rPr>
                <w:rFonts w:ascii="Times New Roman" w:hAnsi="Times New Roman"/>
                <w:sz w:val="24"/>
                <w:szCs w:val="24"/>
              </w:rPr>
              <w:t>6</w:t>
            </w:r>
          </w:p>
        </w:tc>
      </w:tr>
      <w:tr w:rsidR="001C1874" w:rsidRPr="005A3909" w14:paraId="61690079" w14:textId="77777777" w:rsidTr="00E92C88">
        <w:trPr>
          <w:trHeight w:val="285"/>
        </w:trPr>
        <w:tc>
          <w:tcPr>
            <w:tcW w:w="5240" w:type="dxa"/>
            <w:gridSpan w:val="3"/>
            <w:shd w:val="clear" w:color="auto" w:fill="auto"/>
            <w:vAlign w:val="bottom"/>
          </w:tcPr>
          <w:p w14:paraId="45D00382" w14:textId="595192FA" w:rsidR="00CC457B" w:rsidRPr="005A3909" w:rsidRDefault="00CC457B" w:rsidP="00CC457B">
            <w:pPr>
              <w:rPr>
                <w:rFonts w:ascii="Times New Roman" w:hAnsi="Times New Roman"/>
                <w:sz w:val="24"/>
                <w:szCs w:val="24"/>
              </w:rPr>
            </w:pPr>
            <w:r w:rsidRPr="00964FFC">
              <w:rPr>
                <w:rFonts w:ascii="Times New Roman" w:hAnsi="Times New Roman"/>
                <w:sz w:val="24"/>
                <w:szCs w:val="24"/>
              </w:rPr>
              <w:t>Nepedagogini</w:t>
            </w:r>
            <w:r>
              <w:rPr>
                <w:rFonts w:ascii="Times New Roman" w:hAnsi="Times New Roman"/>
                <w:sz w:val="24"/>
                <w:szCs w:val="24"/>
              </w:rPr>
              <w:t>ai</w:t>
            </w:r>
            <w:r w:rsidRPr="00964FFC">
              <w:rPr>
                <w:rFonts w:ascii="Times New Roman" w:hAnsi="Times New Roman"/>
                <w:sz w:val="24"/>
                <w:szCs w:val="24"/>
              </w:rPr>
              <w:t xml:space="preserve"> darbuotoj</w:t>
            </w:r>
            <w:r>
              <w:rPr>
                <w:rFonts w:ascii="Times New Roman" w:hAnsi="Times New Roman"/>
                <w:sz w:val="24"/>
                <w:szCs w:val="24"/>
              </w:rPr>
              <w:t>ai</w:t>
            </w:r>
            <w:r w:rsidRPr="00964FFC">
              <w:rPr>
                <w:rFonts w:ascii="Times New Roman" w:hAnsi="Times New Roman"/>
                <w:sz w:val="24"/>
                <w:szCs w:val="24"/>
              </w:rPr>
              <w:t xml:space="preserve"> </w:t>
            </w:r>
          </w:p>
        </w:tc>
        <w:tc>
          <w:tcPr>
            <w:tcW w:w="1276" w:type="dxa"/>
            <w:shd w:val="clear" w:color="auto" w:fill="auto"/>
          </w:tcPr>
          <w:p w14:paraId="58236E9D" w14:textId="47188CE0" w:rsidR="00CC457B" w:rsidRPr="005A3909" w:rsidRDefault="00BB1D5B" w:rsidP="00CC457B">
            <w:pPr>
              <w:jc w:val="center"/>
              <w:rPr>
                <w:rFonts w:ascii="Times New Roman" w:hAnsi="Times New Roman"/>
                <w:sz w:val="24"/>
                <w:szCs w:val="24"/>
              </w:rPr>
            </w:pPr>
            <w:r>
              <w:rPr>
                <w:rFonts w:ascii="Times New Roman" w:hAnsi="Times New Roman"/>
                <w:sz w:val="24"/>
                <w:szCs w:val="24"/>
              </w:rPr>
              <w:t>27,25</w:t>
            </w:r>
          </w:p>
        </w:tc>
        <w:tc>
          <w:tcPr>
            <w:tcW w:w="1489" w:type="dxa"/>
            <w:shd w:val="clear" w:color="auto" w:fill="auto"/>
          </w:tcPr>
          <w:p w14:paraId="62575573" w14:textId="13E13F20" w:rsidR="00CC457B" w:rsidRPr="005A3909" w:rsidRDefault="00BB1D5B" w:rsidP="00CC457B">
            <w:pPr>
              <w:jc w:val="center"/>
              <w:rPr>
                <w:rFonts w:ascii="Times New Roman" w:hAnsi="Times New Roman"/>
                <w:sz w:val="24"/>
                <w:szCs w:val="24"/>
              </w:rPr>
            </w:pPr>
            <w:r>
              <w:rPr>
                <w:rFonts w:ascii="Times New Roman" w:hAnsi="Times New Roman"/>
                <w:sz w:val="24"/>
                <w:szCs w:val="24"/>
              </w:rPr>
              <w:t>27,25</w:t>
            </w:r>
          </w:p>
        </w:tc>
        <w:tc>
          <w:tcPr>
            <w:tcW w:w="1390" w:type="dxa"/>
            <w:shd w:val="clear" w:color="auto" w:fill="auto"/>
          </w:tcPr>
          <w:p w14:paraId="132A8625" w14:textId="433F689F" w:rsidR="00CC457B" w:rsidRPr="005A3909" w:rsidRDefault="00BB1D5B" w:rsidP="00CC457B">
            <w:pPr>
              <w:jc w:val="center"/>
              <w:rPr>
                <w:rFonts w:ascii="Times New Roman" w:hAnsi="Times New Roman"/>
                <w:sz w:val="24"/>
                <w:szCs w:val="24"/>
              </w:rPr>
            </w:pPr>
            <w:r>
              <w:rPr>
                <w:rFonts w:ascii="Times New Roman" w:hAnsi="Times New Roman"/>
                <w:sz w:val="24"/>
                <w:szCs w:val="24"/>
              </w:rPr>
              <w:t>27</w:t>
            </w:r>
          </w:p>
        </w:tc>
      </w:tr>
      <w:tr w:rsidR="00CC457B" w:rsidRPr="005A3909" w14:paraId="6E0267A4" w14:textId="77777777" w:rsidTr="00E92C88">
        <w:tc>
          <w:tcPr>
            <w:tcW w:w="8005" w:type="dxa"/>
            <w:gridSpan w:val="5"/>
            <w:shd w:val="clear" w:color="auto" w:fill="auto"/>
          </w:tcPr>
          <w:p w14:paraId="08A2FBD3" w14:textId="5701413F" w:rsidR="00CC457B" w:rsidRPr="005A3909" w:rsidRDefault="00CC457B" w:rsidP="00CC457B">
            <w:pPr>
              <w:rPr>
                <w:rFonts w:ascii="Times New Roman" w:eastAsia="Calibri" w:hAnsi="Times New Roman"/>
                <w:kern w:val="24"/>
                <w:sz w:val="24"/>
                <w:szCs w:val="24"/>
              </w:rPr>
            </w:pPr>
            <w:r w:rsidRPr="006E0CF8">
              <w:rPr>
                <w:rFonts w:ascii="Times New Roman" w:eastAsia="Calibri" w:hAnsi="Times New Roman"/>
                <w:kern w:val="24"/>
                <w:sz w:val="24"/>
                <w:szCs w:val="24"/>
              </w:rPr>
              <w:t xml:space="preserve">Mokinių ir ugdytinių, tenkančių </w:t>
            </w:r>
            <w:r w:rsidR="001C1874">
              <w:rPr>
                <w:rFonts w:ascii="Times New Roman" w:eastAsia="Calibri" w:hAnsi="Times New Roman"/>
                <w:kern w:val="24"/>
                <w:sz w:val="24"/>
                <w:szCs w:val="24"/>
              </w:rPr>
              <w:t xml:space="preserve">direktoriui ir jo </w:t>
            </w:r>
            <w:r w:rsidR="001C1874">
              <w:rPr>
                <w:rFonts w:ascii="Times New Roman" w:hAnsi="Times New Roman"/>
                <w:kern w:val="24"/>
                <w:sz w:val="24"/>
                <w:szCs w:val="24"/>
              </w:rPr>
              <w:t>p</w:t>
            </w:r>
            <w:r w:rsidR="001C1874" w:rsidRPr="00964FFC">
              <w:rPr>
                <w:rFonts w:ascii="Times New Roman" w:hAnsi="Times New Roman"/>
                <w:color w:val="000000"/>
                <w:sz w:val="24"/>
                <w:szCs w:val="24"/>
              </w:rPr>
              <w:t>avaduotoja</w:t>
            </w:r>
            <w:r w:rsidR="001C1874">
              <w:rPr>
                <w:rFonts w:ascii="Times New Roman" w:hAnsi="Times New Roman"/>
                <w:color w:val="000000"/>
                <w:sz w:val="24"/>
                <w:szCs w:val="24"/>
              </w:rPr>
              <w:t>m</w:t>
            </w:r>
            <w:r w:rsidR="001C1874" w:rsidRPr="00964FFC">
              <w:rPr>
                <w:rFonts w:ascii="Times New Roman" w:hAnsi="Times New Roman"/>
                <w:color w:val="000000"/>
                <w:sz w:val="24"/>
                <w:szCs w:val="24"/>
              </w:rPr>
              <w:t>s ugdymui</w:t>
            </w:r>
            <w:r w:rsidRPr="006E0CF8">
              <w:rPr>
                <w:rFonts w:ascii="Times New Roman" w:eastAsia="Calibri" w:hAnsi="Times New Roman"/>
                <w:kern w:val="24"/>
                <w:sz w:val="24"/>
                <w:szCs w:val="24"/>
              </w:rPr>
              <w:t>, skaičius</w:t>
            </w:r>
          </w:p>
        </w:tc>
        <w:tc>
          <w:tcPr>
            <w:tcW w:w="1390" w:type="dxa"/>
            <w:shd w:val="clear" w:color="auto" w:fill="auto"/>
          </w:tcPr>
          <w:p w14:paraId="6FA37D14" w14:textId="13C5D94B" w:rsidR="00CC457B" w:rsidRPr="005A3909" w:rsidRDefault="00234416" w:rsidP="00CC457B">
            <w:pPr>
              <w:jc w:val="center"/>
              <w:rPr>
                <w:rFonts w:ascii="Times New Roman" w:hAnsi="Times New Roman"/>
                <w:sz w:val="24"/>
                <w:szCs w:val="24"/>
              </w:rPr>
            </w:pPr>
            <w:r>
              <w:rPr>
                <w:rFonts w:ascii="Times New Roman" w:hAnsi="Times New Roman"/>
                <w:sz w:val="24"/>
                <w:szCs w:val="24"/>
              </w:rPr>
              <w:t>141,5</w:t>
            </w:r>
          </w:p>
        </w:tc>
      </w:tr>
      <w:tr w:rsidR="00CC457B" w:rsidRPr="005A3909" w14:paraId="6ABCA0E7" w14:textId="77777777" w:rsidTr="00E92C88">
        <w:tc>
          <w:tcPr>
            <w:tcW w:w="8005" w:type="dxa"/>
            <w:gridSpan w:val="5"/>
            <w:shd w:val="clear" w:color="auto" w:fill="auto"/>
          </w:tcPr>
          <w:p w14:paraId="7631D83A" w14:textId="77777777" w:rsidR="00CC457B" w:rsidRPr="005A3909" w:rsidRDefault="00CC457B" w:rsidP="00CC457B">
            <w:pPr>
              <w:rPr>
                <w:rFonts w:ascii="Times New Roman" w:eastAsia="Calibri" w:hAnsi="Times New Roman"/>
                <w:kern w:val="24"/>
                <w:sz w:val="24"/>
                <w:szCs w:val="24"/>
              </w:rPr>
            </w:pPr>
            <w:r w:rsidRPr="005A3909">
              <w:rPr>
                <w:rFonts w:ascii="Times New Roman" w:eastAsia="Calibri" w:hAnsi="Times New Roman"/>
                <w:kern w:val="24"/>
                <w:sz w:val="24"/>
                <w:szCs w:val="24"/>
              </w:rPr>
              <w:t>Bendrojo ugdymo mokytojų, dirbančių pilnu (ir didesniu) etatu, dalis (proc.)</w:t>
            </w:r>
          </w:p>
        </w:tc>
        <w:tc>
          <w:tcPr>
            <w:tcW w:w="1390" w:type="dxa"/>
            <w:shd w:val="clear" w:color="auto" w:fill="auto"/>
          </w:tcPr>
          <w:p w14:paraId="714121DA" w14:textId="51250B96" w:rsidR="00CC457B" w:rsidRPr="005A3909" w:rsidRDefault="00E95CFF" w:rsidP="00CC457B">
            <w:pPr>
              <w:jc w:val="center"/>
              <w:rPr>
                <w:rFonts w:ascii="Times New Roman" w:hAnsi="Times New Roman"/>
                <w:sz w:val="24"/>
                <w:szCs w:val="24"/>
              </w:rPr>
            </w:pPr>
            <w:r>
              <w:rPr>
                <w:rFonts w:ascii="Times New Roman" w:hAnsi="Times New Roman"/>
                <w:sz w:val="24"/>
                <w:szCs w:val="24"/>
              </w:rPr>
              <w:t>43,5</w:t>
            </w:r>
            <w:r w:rsidR="00A40B8B">
              <w:rPr>
                <w:rFonts w:ascii="Times New Roman" w:hAnsi="Times New Roman"/>
                <w:sz w:val="24"/>
                <w:szCs w:val="24"/>
              </w:rPr>
              <w:t xml:space="preserve"> </w:t>
            </w:r>
            <w:r w:rsidR="00A40B8B">
              <w:rPr>
                <w:rFonts w:ascii="Times New Roman" w:eastAsia="Calibri" w:hAnsi="Times New Roman"/>
                <w:kern w:val="24"/>
                <w:sz w:val="24"/>
                <w:szCs w:val="24"/>
              </w:rPr>
              <w:t xml:space="preserve"> </w:t>
            </w:r>
          </w:p>
        </w:tc>
      </w:tr>
      <w:tr w:rsidR="00CC457B" w:rsidRPr="005A3909" w14:paraId="07F54B36" w14:textId="77777777" w:rsidTr="00E92C88">
        <w:tc>
          <w:tcPr>
            <w:tcW w:w="8005" w:type="dxa"/>
            <w:gridSpan w:val="5"/>
            <w:shd w:val="clear" w:color="auto" w:fill="auto"/>
          </w:tcPr>
          <w:p w14:paraId="6175AFBB" w14:textId="05A6CDA6" w:rsidR="00CC457B" w:rsidRPr="005A3909" w:rsidRDefault="00CC457B" w:rsidP="00CC457B">
            <w:pPr>
              <w:rPr>
                <w:rFonts w:ascii="Times New Roman" w:eastAsia="Calibri" w:hAnsi="Times New Roman"/>
                <w:kern w:val="24"/>
                <w:sz w:val="24"/>
                <w:szCs w:val="24"/>
              </w:rPr>
            </w:pPr>
            <w:r w:rsidRPr="005A3909">
              <w:rPr>
                <w:rFonts w:ascii="Times New Roman" w:eastAsia="Calibri" w:hAnsi="Times New Roman"/>
                <w:kern w:val="24"/>
                <w:sz w:val="24"/>
                <w:szCs w:val="24"/>
              </w:rPr>
              <w:t xml:space="preserve">Bendrojo ugdymo mokytojų vidutinis pamokinis darbo krūvis </w:t>
            </w:r>
            <w:r w:rsidR="001C1874">
              <w:rPr>
                <w:rFonts w:ascii="Times New Roman" w:eastAsia="Calibri" w:hAnsi="Times New Roman"/>
                <w:kern w:val="24"/>
                <w:sz w:val="24"/>
                <w:szCs w:val="24"/>
              </w:rPr>
              <w:t xml:space="preserve">per </w:t>
            </w:r>
            <w:r w:rsidR="001C1874" w:rsidRPr="005A3909">
              <w:rPr>
                <w:rFonts w:ascii="Times New Roman" w:eastAsia="Calibri" w:hAnsi="Times New Roman"/>
                <w:kern w:val="24"/>
                <w:sz w:val="24"/>
                <w:szCs w:val="24"/>
              </w:rPr>
              <w:t>mokslo met</w:t>
            </w:r>
            <w:r w:rsidR="001C1874">
              <w:rPr>
                <w:rFonts w:ascii="Times New Roman" w:eastAsia="Calibri" w:hAnsi="Times New Roman"/>
                <w:kern w:val="24"/>
                <w:sz w:val="24"/>
                <w:szCs w:val="24"/>
              </w:rPr>
              <w:t>us</w:t>
            </w:r>
            <w:r w:rsidR="001C1874" w:rsidRPr="005A3909">
              <w:rPr>
                <w:rFonts w:ascii="Times New Roman" w:eastAsia="Calibri" w:hAnsi="Times New Roman"/>
                <w:kern w:val="24"/>
                <w:sz w:val="24"/>
                <w:szCs w:val="24"/>
              </w:rPr>
              <w:t xml:space="preserve"> </w:t>
            </w:r>
            <w:r w:rsidRPr="005A3909">
              <w:rPr>
                <w:rFonts w:ascii="Times New Roman" w:eastAsia="Calibri" w:hAnsi="Times New Roman"/>
                <w:kern w:val="24"/>
                <w:sz w:val="24"/>
                <w:szCs w:val="24"/>
              </w:rPr>
              <w:t>(kontaktinės valandos)</w:t>
            </w:r>
          </w:p>
        </w:tc>
        <w:tc>
          <w:tcPr>
            <w:tcW w:w="1390" w:type="dxa"/>
            <w:shd w:val="clear" w:color="auto" w:fill="auto"/>
          </w:tcPr>
          <w:p w14:paraId="7AE395C3" w14:textId="74EAE8BA" w:rsidR="00234416" w:rsidRPr="005A3909" w:rsidRDefault="00234416" w:rsidP="00CC457B">
            <w:pPr>
              <w:jc w:val="center"/>
              <w:rPr>
                <w:rFonts w:ascii="Times New Roman" w:hAnsi="Times New Roman"/>
                <w:sz w:val="24"/>
                <w:szCs w:val="24"/>
              </w:rPr>
            </w:pPr>
            <w:r>
              <w:rPr>
                <w:rFonts w:ascii="Times New Roman" w:hAnsi="Times New Roman"/>
                <w:sz w:val="24"/>
                <w:szCs w:val="24"/>
              </w:rPr>
              <w:t>581</w:t>
            </w:r>
          </w:p>
        </w:tc>
      </w:tr>
      <w:tr w:rsidR="00CC457B" w:rsidRPr="005A3909" w14:paraId="29132FD9" w14:textId="77777777" w:rsidTr="00E92C88">
        <w:tc>
          <w:tcPr>
            <w:tcW w:w="8005" w:type="dxa"/>
            <w:gridSpan w:val="5"/>
            <w:shd w:val="clear" w:color="auto" w:fill="auto"/>
          </w:tcPr>
          <w:p w14:paraId="5777FFD5" w14:textId="03038DF9" w:rsidR="00CC457B" w:rsidRPr="005A3909" w:rsidRDefault="00CC457B" w:rsidP="00CC457B">
            <w:pPr>
              <w:rPr>
                <w:rFonts w:ascii="Times New Roman" w:eastAsia="Calibri" w:hAnsi="Times New Roman"/>
                <w:kern w:val="24"/>
                <w:sz w:val="24"/>
                <w:szCs w:val="24"/>
              </w:rPr>
            </w:pPr>
            <w:r w:rsidRPr="005A3909">
              <w:rPr>
                <w:rFonts w:ascii="Times New Roman" w:eastAsia="Calibri" w:hAnsi="Times New Roman"/>
                <w:kern w:val="24"/>
                <w:sz w:val="24"/>
                <w:szCs w:val="24"/>
              </w:rPr>
              <w:t>Vienam bendrojo ugdymo mokytojui tenkančių mokinių skaičius</w:t>
            </w:r>
          </w:p>
        </w:tc>
        <w:tc>
          <w:tcPr>
            <w:tcW w:w="1390" w:type="dxa"/>
            <w:shd w:val="clear" w:color="auto" w:fill="auto"/>
          </w:tcPr>
          <w:p w14:paraId="319E82F8" w14:textId="2668E5EC" w:rsidR="00CC457B" w:rsidRPr="005A3909" w:rsidRDefault="006B0042" w:rsidP="00CC457B">
            <w:pPr>
              <w:jc w:val="center"/>
              <w:rPr>
                <w:rFonts w:ascii="Times New Roman" w:hAnsi="Times New Roman"/>
                <w:sz w:val="24"/>
                <w:szCs w:val="24"/>
              </w:rPr>
            </w:pPr>
            <w:r>
              <w:rPr>
                <w:rFonts w:ascii="Times New Roman" w:hAnsi="Times New Roman"/>
                <w:sz w:val="24"/>
                <w:szCs w:val="24"/>
              </w:rPr>
              <w:t>9,17</w:t>
            </w:r>
          </w:p>
        </w:tc>
      </w:tr>
      <w:tr w:rsidR="00CC457B" w:rsidRPr="005A3909" w14:paraId="69CFA049" w14:textId="77777777" w:rsidTr="00E92C88">
        <w:tc>
          <w:tcPr>
            <w:tcW w:w="8005" w:type="dxa"/>
            <w:gridSpan w:val="5"/>
            <w:shd w:val="clear" w:color="auto" w:fill="auto"/>
          </w:tcPr>
          <w:p w14:paraId="7C2CDCD6" w14:textId="17F92E7F" w:rsidR="00CC457B" w:rsidRPr="005A3909" w:rsidRDefault="00CC457B" w:rsidP="00CC457B">
            <w:pPr>
              <w:rPr>
                <w:rFonts w:ascii="Times New Roman" w:eastAsia="Calibri" w:hAnsi="Times New Roman"/>
                <w:kern w:val="24"/>
                <w:sz w:val="24"/>
                <w:szCs w:val="24"/>
              </w:rPr>
            </w:pPr>
            <w:r w:rsidRPr="005A3909">
              <w:rPr>
                <w:rFonts w:ascii="Times New Roman" w:eastAsia="Calibri" w:hAnsi="Times New Roman"/>
                <w:kern w:val="24"/>
                <w:sz w:val="24"/>
                <w:szCs w:val="24"/>
              </w:rPr>
              <w:t>Ikimokyklinio, priešmokyklinio ugdymo mokytojų, dirbančių pilnu etatu (ir didesniu), dalis (proc.)</w:t>
            </w:r>
          </w:p>
        </w:tc>
        <w:tc>
          <w:tcPr>
            <w:tcW w:w="1390" w:type="dxa"/>
            <w:shd w:val="clear" w:color="auto" w:fill="auto"/>
          </w:tcPr>
          <w:p w14:paraId="6020EA76" w14:textId="153A5CC6" w:rsidR="00CC457B" w:rsidRPr="005A3909" w:rsidRDefault="00234416" w:rsidP="00CC457B">
            <w:pPr>
              <w:jc w:val="center"/>
              <w:rPr>
                <w:rFonts w:ascii="Times New Roman" w:hAnsi="Times New Roman"/>
                <w:sz w:val="24"/>
                <w:szCs w:val="24"/>
              </w:rPr>
            </w:pPr>
            <w:r>
              <w:rPr>
                <w:rFonts w:ascii="Times New Roman" w:hAnsi="Times New Roman"/>
                <w:sz w:val="24"/>
                <w:szCs w:val="24"/>
              </w:rPr>
              <w:t xml:space="preserve">83 </w:t>
            </w:r>
          </w:p>
        </w:tc>
      </w:tr>
      <w:tr w:rsidR="00234416" w:rsidRPr="005A3909" w14:paraId="16D0D21D" w14:textId="77777777" w:rsidTr="00E92C88">
        <w:tc>
          <w:tcPr>
            <w:tcW w:w="8005" w:type="dxa"/>
            <w:gridSpan w:val="5"/>
            <w:shd w:val="clear" w:color="auto" w:fill="auto"/>
          </w:tcPr>
          <w:p w14:paraId="527BE898" w14:textId="3ED1170D" w:rsidR="00234416" w:rsidRPr="005A3909" w:rsidRDefault="00234416" w:rsidP="00234416">
            <w:pPr>
              <w:rPr>
                <w:rFonts w:ascii="Times New Roman" w:eastAsia="Calibri" w:hAnsi="Times New Roman"/>
                <w:kern w:val="24"/>
                <w:sz w:val="24"/>
                <w:szCs w:val="24"/>
              </w:rPr>
            </w:pPr>
            <w:r w:rsidRPr="00597896">
              <w:rPr>
                <w:rFonts w:ascii="Times New Roman" w:hAnsi="Times New Roman"/>
                <w:kern w:val="24"/>
                <w:sz w:val="24"/>
                <w:szCs w:val="24"/>
              </w:rPr>
              <w:t>Aukštos kvalifikacijos mokytojų</w:t>
            </w:r>
            <w:r>
              <w:rPr>
                <w:rFonts w:ascii="Times New Roman" w:hAnsi="Times New Roman"/>
                <w:kern w:val="24"/>
                <w:sz w:val="24"/>
                <w:szCs w:val="24"/>
              </w:rPr>
              <w:t xml:space="preserve"> </w:t>
            </w:r>
            <w:r w:rsidRPr="00597896">
              <w:rPr>
                <w:rFonts w:ascii="Times New Roman" w:hAnsi="Times New Roman"/>
                <w:kern w:val="24"/>
                <w:sz w:val="24"/>
                <w:szCs w:val="24"/>
              </w:rPr>
              <w:t xml:space="preserve">(metodininkų ir ekspertų) </w:t>
            </w:r>
            <w:r>
              <w:rPr>
                <w:rFonts w:ascii="Times New Roman" w:hAnsi="Times New Roman"/>
                <w:kern w:val="24"/>
                <w:sz w:val="24"/>
                <w:szCs w:val="24"/>
              </w:rPr>
              <w:t>skaičius</w:t>
            </w:r>
          </w:p>
        </w:tc>
        <w:tc>
          <w:tcPr>
            <w:tcW w:w="1390" w:type="dxa"/>
            <w:shd w:val="clear" w:color="auto" w:fill="auto"/>
          </w:tcPr>
          <w:p w14:paraId="7696EB61" w14:textId="39FAA513" w:rsidR="00234416" w:rsidRPr="005A3909" w:rsidRDefault="00234416" w:rsidP="00234416">
            <w:pPr>
              <w:jc w:val="center"/>
              <w:rPr>
                <w:rFonts w:ascii="Times New Roman" w:hAnsi="Times New Roman"/>
                <w:sz w:val="24"/>
                <w:szCs w:val="24"/>
              </w:rPr>
            </w:pPr>
            <w:r>
              <w:rPr>
                <w:rFonts w:ascii="Times New Roman" w:hAnsi="Times New Roman"/>
                <w:sz w:val="24"/>
                <w:szCs w:val="24"/>
              </w:rPr>
              <w:t>9</w:t>
            </w:r>
          </w:p>
        </w:tc>
      </w:tr>
      <w:tr w:rsidR="00234416" w:rsidRPr="005A3909" w14:paraId="005F5FD5" w14:textId="77777777" w:rsidTr="00E92C88">
        <w:tc>
          <w:tcPr>
            <w:tcW w:w="8005" w:type="dxa"/>
            <w:gridSpan w:val="5"/>
            <w:shd w:val="clear" w:color="auto" w:fill="auto"/>
          </w:tcPr>
          <w:p w14:paraId="5AC1BE74" w14:textId="340717B2" w:rsidR="00234416" w:rsidRPr="005A3909" w:rsidRDefault="00234416" w:rsidP="00234416">
            <w:pPr>
              <w:rPr>
                <w:rFonts w:ascii="Times New Roman" w:eastAsia="Calibri" w:hAnsi="Times New Roman"/>
                <w:kern w:val="24"/>
                <w:sz w:val="24"/>
                <w:szCs w:val="24"/>
              </w:rPr>
            </w:pPr>
            <w:r w:rsidRPr="005A3909">
              <w:rPr>
                <w:rFonts w:ascii="Times New Roman" w:hAnsi="Times New Roman"/>
                <w:kern w:val="24"/>
                <w:sz w:val="24"/>
                <w:szCs w:val="24"/>
              </w:rPr>
              <w:t>Aukštos kvalifikacijos mokytojų (metodininkų ir ekspertų) dalis (proc.)</w:t>
            </w:r>
          </w:p>
        </w:tc>
        <w:tc>
          <w:tcPr>
            <w:tcW w:w="1390" w:type="dxa"/>
            <w:shd w:val="clear" w:color="auto" w:fill="auto"/>
          </w:tcPr>
          <w:p w14:paraId="55B448F2" w14:textId="7B05E541" w:rsidR="00234416" w:rsidRPr="005A3909" w:rsidRDefault="00234416" w:rsidP="00234416">
            <w:pPr>
              <w:jc w:val="center"/>
              <w:rPr>
                <w:rFonts w:ascii="Times New Roman" w:hAnsi="Times New Roman"/>
                <w:sz w:val="24"/>
                <w:szCs w:val="24"/>
              </w:rPr>
            </w:pPr>
            <w:r>
              <w:rPr>
                <w:rFonts w:ascii="Times New Roman" w:hAnsi="Times New Roman"/>
                <w:sz w:val="24"/>
                <w:szCs w:val="24"/>
              </w:rPr>
              <w:t xml:space="preserve">26,4 </w:t>
            </w:r>
          </w:p>
        </w:tc>
      </w:tr>
      <w:tr w:rsidR="00234416" w:rsidRPr="005A3909" w14:paraId="680E45CA" w14:textId="77777777" w:rsidTr="00E92C88">
        <w:tc>
          <w:tcPr>
            <w:tcW w:w="8005" w:type="dxa"/>
            <w:gridSpan w:val="5"/>
            <w:shd w:val="clear" w:color="auto" w:fill="auto"/>
          </w:tcPr>
          <w:p w14:paraId="4166937D" w14:textId="1F6217EA" w:rsidR="00234416" w:rsidRPr="005A3909" w:rsidRDefault="00234416" w:rsidP="00234416">
            <w:pPr>
              <w:rPr>
                <w:rFonts w:ascii="Times New Roman" w:eastAsia="Calibri" w:hAnsi="Times New Roman"/>
                <w:kern w:val="24"/>
                <w:sz w:val="24"/>
                <w:szCs w:val="24"/>
              </w:rPr>
            </w:pPr>
            <w:r w:rsidRPr="005A3909">
              <w:rPr>
                <w:rFonts w:ascii="Times New Roman" w:eastAsia="Calibri" w:hAnsi="Times New Roman"/>
                <w:kern w:val="24"/>
                <w:sz w:val="24"/>
                <w:szCs w:val="24"/>
              </w:rPr>
              <w:t xml:space="preserve">Specialiųjų ugdymosi poreikių turinčių mokinių ir ugdytinių </w:t>
            </w:r>
            <w:r>
              <w:rPr>
                <w:rFonts w:ascii="Times New Roman" w:eastAsia="Calibri" w:hAnsi="Times New Roman"/>
                <w:kern w:val="24"/>
                <w:sz w:val="24"/>
                <w:szCs w:val="24"/>
              </w:rPr>
              <w:t>skaičius</w:t>
            </w:r>
          </w:p>
        </w:tc>
        <w:tc>
          <w:tcPr>
            <w:tcW w:w="1390" w:type="dxa"/>
            <w:shd w:val="clear" w:color="auto" w:fill="auto"/>
          </w:tcPr>
          <w:p w14:paraId="17350505" w14:textId="3655A0BF" w:rsidR="00234416" w:rsidRPr="00C43455" w:rsidRDefault="00B321F5" w:rsidP="00234416">
            <w:pPr>
              <w:jc w:val="center"/>
              <w:rPr>
                <w:rFonts w:ascii="Times New Roman" w:hAnsi="Times New Roman"/>
                <w:color w:val="FF0000"/>
                <w:sz w:val="24"/>
                <w:szCs w:val="24"/>
              </w:rPr>
            </w:pPr>
            <w:r w:rsidRPr="00B321F5">
              <w:rPr>
                <w:rFonts w:ascii="Times New Roman" w:hAnsi="Times New Roman"/>
                <w:sz w:val="24"/>
                <w:szCs w:val="24"/>
              </w:rPr>
              <w:t>77</w:t>
            </w:r>
          </w:p>
        </w:tc>
      </w:tr>
      <w:tr w:rsidR="00234416" w:rsidRPr="005A3909" w14:paraId="4AAF7C91" w14:textId="77777777" w:rsidTr="00E92C88">
        <w:tc>
          <w:tcPr>
            <w:tcW w:w="8005" w:type="dxa"/>
            <w:gridSpan w:val="5"/>
            <w:shd w:val="clear" w:color="auto" w:fill="auto"/>
          </w:tcPr>
          <w:p w14:paraId="13966D20" w14:textId="559D77ED" w:rsidR="00234416" w:rsidRPr="005A3909" w:rsidRDefault="00234416" w:rsidP="00234416">
            <w:pPr>
              <w:rPr>
                <w:rFonts w:ascii="Times New Roman" w:eastAsia="Calibri" w:hAnsi="Times New Roman"/>
                <w:kern w:val="24"/>
                <w:sz w:val="24"/>
                <w:szCs w:val="24"/>
              </w:rPr>
            </w:pPr>
            <w:r w:rsidRPr="005A3909">
              <w:rPr>
                <w:rFonts w:ascii="Times New Roman" w:eastAsia="Calibri" w:hAnsi="Times New Roman"/>
                <w:kern w:val="24"/>
                <w:sz w:val="24"/>
                <w:szCs w:val="24"/>
              </w:rPr>
              <w:t>Specialiųjų ugdymosi poreikių turinčių mokinių ir ugdytinių dalis (proc.)</w:t>
            </w:r>
          </w:p>
        </w:tc>
        <w:tc>
          <w:tcPr>
            <w:tcW w:w="1390" w:type="dxa"/>
            <w:shd w:val="clear" w:color="auto" w:fill="auto"/>
          </w:tcPr>
          <w:p w14:paraId="0CE51050" w14:textId="5EFBA4C7" w:rsidR="00234416" w:rsidRPr="00C43455" w:rsidRDefault="00B321F5" w:rsidP="00234416">
            <w:pPr>
              <w:jc w:val="center"/>
              <w:rPr>
                <w:rFonts w:ascii="Times New Roman" w:hAnsi="Times New Roman"/>
                <w:color w:val="FF0000"/>
                <w:sz w:val="24"/>
                <w:szCs w:val="24"/>
              </w:rPr>
            </w:pPr>
            <w:r w:rsidRPr="00B321F5">
              <w:rPr>
                <w:rFonts w:ascii="Times New Roman" w:hAnsi="Times New Roman"/>
                <w:sz w:val="24"/>
                <w:szCs w:val="24"/>
              </w:rPr>
              <w:t>27,2</w:t>
            </w:r>
          </w:p>
        </w:tc>
      </w:tr>
      <w:tr w:rsidR="00234416" w:rsidRPr="005A3909" w14:paraId="5B25F24B" w14:textId="77777777" w:rsidTr="00E92C88">
        <w:tc>
          <w:tcPr>
            <w:tcW w:w="2656" w:type="dxa"/>
            <w:shd w:val="clear" w:color="auto" w:fill="auto"/>
          </w:tcPr>
          <w:p w14:paraId="4974F99C" w14:textId="4723109E" w:rsidR="00234416" w:rsidRPr="005A3909" w:rsidRDefault="00234416" w:rsidP="00234416">
            <w:pPr>
              <w:rPr>
                <w:rFonts w:ascii="Times New Roman" w:hAnsi="Times New Roman"/>
                <w:sz w:val="24"/>
                <w:szCs w:val="24"/>
              </w:rPr>
            </w:pPr>
            <w:r w:rsidRPr="00964FFC">
              <w:rPr>
                <w:rFonts w:ascii="Times New Roman" w:hAnsi="Times New Roman"/>
                <w:sz w:val="24"/>
                <w:szCs w:val="24"/>
              </w:rPr>
              <w:t>Pagalbos mokiniui specialistai</w:t>
            </w:r>
          </w:p>
        </w:tc>
        <w:tc>
          <w:tcPr>
            <w:tcW w:w="2220" w:type="dxa"/>
            <w:shd w:val="clear" w:color="auto" w:fill="auto"/>
          </w:tcPr>
          <w:p w14:paraId="2798ABD7" w14:textId="274160E8" w:rsidR="00234416" w:rsidRPr="005A3909" w:rsidRDefault="00234416" w:rsidP="00234416">
            <w:pPr>
              <w:jc w:val="center"/>
              <w:rPr>
                <w:rFonts w:ascii="Times New Roman" w:hAnsi="Times New Roman"/>
                <w:sz w:val="24"/>
                <w:szCs w:val="24"/>
              </w:rPr>
            </w:pPr>
            <w:r w:rsidRPr="00964FFC">
              <w:rPr>
                <w:rFonts w:ascii="Times New Roman" w:hAnsi="Times New Roman"/>
                <w:color w:val="000000"/>
                <w:sz w:val="24"/>
                <w:szCs w:val="24"/>
              </w:rPr>
              <w:t>Skirtų etatų skaičius</w:t>
            </w:r>
          </w:p>
        </w:tc>
        <w:tc>
          <w:tcPr>
            <w:tcW w:w="3129" w:type="dxa"/>
            <w:gridSpan w:val="3"/>
            <w:shd w:val="clear" w:color="auto" w:fill="auto"/>
          </w:tcPr>
          <w:p w14:paraId="2CD9397A" w14:textId="77777777" w:rsidR="00234416" w:rsidRPr="005A3909" w:rsidRDefault="00234416" w:rsidP="00234416">
            <w:pPr>
              <w:jc w:val="center"/>
              <w:rPr>
                <w:rFonts w:ascii="Times New Roman" w:hAnsi="Times New Roman"/>
                <w:sz w:val="24"/>
                <w:szCs w:val="24"/>
              </w:rPr>
            </w:pPr>
            <w:r w:rsidRPr="00964FFC">
              <w:rPr>
                <w:rFonts w:ascii="Times New Roman" w:hAnsi="Times New Roman"/>
                <w:color w:val="000000"/>
                <w:sz w:val="24"/>
                <w:szCs w:val="24"/>
              </w:rPr>
              <w:t>Užimtų etatų skaičius</w:t>
            </w:r>
          </w:p>
          <w:p w14:paraId="10A4A73A" w14:textId="5D58FF67" w:rsidR="00234416" w:rsidRPr="005A3909" w:rsidRDefault="00234416" w:rsidP="00234416">
            <w:pPr>
              <w:jc w:val="center"/>
              <w:rPr>
                <w:rFonts w:ascii="Times New Roman" w:hAnsi="Times New Roman"/>
                <w:sz w:val="24"/>
                <w:szCs w:val="24"/>
              </w:rPr>
            </w:pPr>
          </w:p>
        </w:tc>
        <w:tc>
          <w:tcPr>
            <w:tcW w:w="1390" w:type="dxa"/>
            <w:shd w:val="clear" w:color="auto" w:fill="auto"/>
          </w:tcPr>
          <w:p w14:paraId="4024B44E" w14:textId="3A4AEF7B" w:rsidR="00234416" w:rsidRPr="005A3909" w:rsidRDefault="00234416" w:rsidP="00234416">
            <w:pPr>
              <w:jc w:val="center"/>
              <w:rPr>
                <w:rFonts w:ascii="Times New Roman" w:hAnsi="Times New Roman"/>
                <w:sz w:val="24"/>
                <w:szCs w:val="24"/>
              </w:rPr>
            </w:pPr>
            <w:r>
              <w:rPr>
                <w:rFonts w:ascii="Times New Roman" w:hAnsi="Times New Roman"/>
                <w:color w:val="000000"/>
                <w:sz w:val="24"/>
                <w:szCs w:val="24"/>
              </w:rPr>
              <w:t>Darbuotojų</w:t>
            </w:r>
            <w:r w:rsidRPr="00964FFC">
              <w:rPr>
                <w:rFonts w:ascii="Times New Roman" w:hAnsi="Times New Roman"/>
                <w:color w:val="000000"/>
                <w:sz w:val="24"/>
                <w:szCs w:val="24"/>
              </w:rPr>
              <w:t xml:space="preserve"> skaičius</w:t>
            </w:r>
          </w:p>
        </w:tc>
      </w:tr>
      <w:tr w:rsidR="00234416" w:rsidRPr="005A3909" w14:paraId="2965042A" w14:textId="77777777" w:rsidTr="00E92C88">
        <w:tc>
          <w:tcPr>
            <w:tcW w:w="2656" w:type="dxa"/>
            <w:shd w:val="clear" w:color="auto" w:fill="auto"/>
            <w:vAlign w:val="bottom"/>
          </w:tcPr>
          <w:p w14:paraId="43EECDDB" w14:textId="0D5E1423" w:rsidR="00234416" w:rsidRPr="005A3909" w:rsidRDefault="00234416" w:rsidP="00234416">
            <w:pPr>
              <w:rPr>
                <w:rFonts w:ascii="Times New Roman" w:hAnsi="Times New Roman"/>
                <w:sz w:val="24"/>
                <w:szCs w:val="24"/>
              </w:rPr>
            </w:pPr>
            <w:r w:rsidRPr="00964FFC">
              <w:rPr>
                <w:rFonts w:ascii="Times New Roman" w:hAnsi="Times New Roman"/>
                <w:sz w:val="24"/>
                <w:szCs w:val="24"/>
              </w:rPr>
              <w:t>Logopedas</w:t>
            </w:r>
          </w:p>
        </w:tc>
        <w:tc>
          <w:tcPr>
            <w:tcW w:w="2220" w:type="dxa"/>
            <w:shd w:val="clear" w:color="auto" w:fill="auto"/>
          </w:tcPr>
          <w:p w14:paraId="3B5C1A35" w14:textId="58E985A8" w:rsidR="00234416" w:rsidRPr="005A3909" w:rsidRDefault="00234416" w:rsidP="00234416">
            <w:pPr>
              <w:jc w:val="center"/>
              <w:rPr>
                <w:rFonts w:ascii="Times New Roman" w:hAnsi="Times New Roman"/>
                <w:sz w:val="24"/>
                <w:szCs w:val="24"/>
              </w:rPr>
            </w:pPr>
            <w:r>
              <w:rPr>
                <w:rFonts w:ascii="Times New Roman" w:hAnsi="Times New Roman"/>
                <w:sz w:val="24"/>
                <w:szCs w:val="24"/>
              </w:rPr>
              <w:t>1,25</w:t>
            </w:r>
          </w:p>
        </w:tc>
        <w:tc>
          <w:tcPr>
            <w:tcW w:w="3129" w:type="dxa"/>
            <w:gridSpan w:val="3"/>
            <w:shd w:val="clear" w:color="auto" w:fill="auto"/>
          </w:tcPr>
          <w:p w14:paraId="02F10605" w14:textId="11B95121" w:rsidR="00234416" w:rsidRPr="005A3909" w:rsidRDefault="00234416" w:rsidP="00234416">
            <w:pPr>
              <w:jc w:val="center"/>
              <w:rPr>
                <w:rFonts w:ascii="Times New Roman" w:hAnsi="Times New Roman"/>
                <w:sz w:val="24"/>
                <w:szCs w:val="24"/>
              </w:rPr>
            </w:pPr>
            <w:r>
              <w:rPr>
                <w:rFonts w:ascii="Times New Roman" w:hAnsi="Times New Roman"/>
                <w:sz w:val="24"/>
                <w:szCs w:val="24"/>
              </w:rPr>
              <w:t>1,25</w:t>
            </w:r>
          </w:p>
        </w:tc>
        <w:tc>
          <w:tcPr>
            <w:tcW w:w="1390" w:type="dxa"/>
            <w:shd w:val="clear" w:color="auto" w:fill="auto"/>
          </w:tcPr>
          <w:p w14:paraId="7380A5C9" w14:textId="0D6A2354" w:rsidR="00234416" w:rsidRPr="005A3909" w:rsidRDefault="00234416" w:rsidP="00234416">
            <w:pPr>
              <w:jc w:val="center"/>
              <w:rPr>
                <w:rFonts w:ascii="Times New Roman" w:hAnsi="Times New Roman"/>
                <w:sz w:val="24"/>
                <w:szCs w:val="24"/>
              </w:rPr>
            </w:pPr>
            <w:r>
              <w:rPr>
                <w:rFonts w:ascii="Times New Roman" w:hAnsi="Times New Roman"/>
                <w:sz w:val="24"/>
                <w:szCs w:val="24"/>
              </w:rPr>
              <w:t>3</w:t>
            </w:r>
          </w:p>
        </w:tc>
      </w:tr>
      <w:tr w:rsidR="00234416" w:rsidRPr="005A3909" w14:paraId="3A7243E3" w14:textId="77777777" w:rsidTr="00E92C88">
        <w:tc>
          <w:tcPr>
            <w:tcW w:w="2656" w:type="dxa"/>
            <w:shd w:val="clear" w:color="auto" w:fill="auto"/>
            <w:vAlign w:val="bottom"/>
          </w:tcPr>
          <w:p w14:paraId="0CD7880A" w14:textId="3D74CAD6" w:rsidR="00234416" w:rsidRPr="005A3909" w:rsidRDefault="00234416" w:rsidP="00234416">
            <w:pPr>
              <w:rPr>
                <w:rFonts w:ascii="Times New Roman" w:hAnsi="Times New Roman"/>
                <w:sz w:val="24"/>
                <w:szCs w:val="24"/>
              </w:rPr>
            </w:pPr>
            <w:r w:rsidRPr="00964FFC">
              <w:rPr>
                <w:rFonts w:ascii="Times New Roman" w:hAnsi="Times New Roman"/>
                <w:sz w:val="24"/>
                <w:szCs w:val="24"/>
              </w:rPr>
              <w:t>Specialusis pedagogas</w:t>
            </w:r>
          </w:p>
        </w:tc>
        <w:tc>
          <w:tcPr>
            <w:tcW w:w="2220" w:type="dxa"/>
            <w:shd w:val="clear" w:color="auto" w:fill="auto"/>
          </w:tcPr>
          <w:p w14:paraId="438A9723" w14:textId="3BD9F3CE" w:rsidR="00234416" w:rsidRPr="005A3909" w:rsidRDefault="00234416" w:rsidP="00234416">
            <w:pPr>
              <w:jc w:val="center"/>
              <w:rPr>
                <w:rFonts w:ascii="Times New Roman" w:hAnsi="Times New Roman"/>
                <w:sz w:val="24"/>
                <w:szCs w:val="24"/>
              </w:rPr>
            </w:pPr>
            <w:r>
              <w:rPr>
                <w:rFonts w:ascii="Times New Roman" w:hAnsi="Times New Roman"/>
                <w:sz w:val="24"/>
                <w:szCs w:val="24"/>
              </w:rPr>
              <w:t>0,75</w:t>
            </w:r>
          </w:p>
        </w:tc>
        <w:tc>
          <w:tcPr>
            <w:tcW w:w="3129" w:type="dxa"/>
            <w:gridSpan w:val="3"/>
            <w:shd w:val="clear" w:color="auto" w:fill="auto"/>
          </w:tcPr>
          <w:p w14:paraId="6A578866" w14:textId="336AF8B5" w:rsidR="00234416" w:rsidRPr="005A3909" w:rsidRDefault="00234416" w:rsidP="00234416">
            <w:pPr>
              <w:jc w:val="center"/>
              <w:rPr>
                <w:rFonts w:ascii="Times New Roman" w:hAnsi="Times New Roman"/>
                <w:sz w:val="24"/>
                <w:szCs w:val="24"/>
              </w:rPr>
            </w:pPr>
            <w:r>
              <w:rPr>
                <w:rFonts w:ascii="Times New Roman" w:hAnsi="Times New Roman"/>
                <w:sz w:val="24"/>
                <w:szCs w:val="24"/>
              </w:rPr>
              <w:t>0,25</w:t>
            </w:r>
          </w:p>
        </w:tc>
        <w:tc>
          <w:tcPr>
            <w:tcW w:w="1390" w:type="dxa"/>
            <w:shd w:val="clear" w:color="auto" w:fill="auto"/>
          </w:tcPr>
          <w:p w14:paraId="3B189E00" w14:textId="29D40D8C" w:rsidR="00234416" w:rsidRPr="005A3909" w:rsidRDefault="00234416" w:rsidP="00234416">
            <w:pPr>
              <w:jc w:val="center"/>
              <w:rPr>
                <w:rFonts w:ascii="Times New Roman" w:hAnsi="Times New Roman"/>
                <w:sz w:val="24"/>
                <w:szCs w:val="24"/>
              </w:rPr>
            </w:pPr>
            <w:r>
              <w:rPr>
                <w:rFonts w:ascii="Times New Roman" w:hAnsi="Times New Roman"/>
                <w:sz w:val="24"/>
                <w:szCs w:val="24"/>
              </w:rPr>
              <w:t>1</w:t>
            </w:r>
          </w:p>
        </w:tc>
      </w:tr>
      <w:tr w:rsidR="00234416" w:rsidRPr="005A3909" w14:paraId="635C7790" w14:textId="77777777" w:rsidTr="00E92C88">
        <w:tc>
          <w:tcPr>
            <w:tcW w:w="2656" w:type="dxa"/>
            <w:shd w:val="clear" w:color="auto" w:fill="auto"/>
            <w:vAlign w:val="bottom"/>
          </w:tcPr>
          <w:p w14:paraId="16D13CE5" w14:textId="7CF84702" w:rsidR="00234416" w:rsidRPr="005A3909" w:rsidRDefault="00234416" w:rsidP="00234416">
            <w:pPr>
              <w:rPr>
                <w:rFonts w:ascii="Times New Roman" w:hAnsi="Times New Roman"/>
                <w:sz w:val="24"/>
                <w:szCs w:val="24"/>
              </w:rPr>
            </w:pPr>
            <w:r w:rsidRPr="00964FFC">
              <w:rPr>
                <w:rFonts w:ascii="Times New Roman" w:hAnsi="Times New Roman"/>
                <w:sz w:val="24"/>
                <w:szCs w:val="24"/>
              </w:rPr>
              <w:t xml:space="preserve">Psichologas </w:t>
            </w:r>
          </w:p>
        </w:tc>
        <w:tc>
          <w:tcPr>
            <w:tcW w:w="2220" w:type="dxa"/>
            <w:shd w:val="clear" w:color="auto" w:fill="auto"/>
          </w:tcPr>
          <w:p w14:paraId="7419CBB8" w14:textId="74651737" w:rsidR="00234416" w:rsidRPr="005A3909" w:rsidRDefault="00234416" w:rsidP="00234416">
            <w:pPr>
              <w:jc w:val="center"/>
              <w:rPr>
                <w:rFonts w:ascii="Times New Roman" w:hAnsi="Times New Roman"/>
                <w:sz w:val="24"/>
                <w:szCs w:val="24"/>
              </w:rPr>
            </w:pPr>
            <w:r>
              <w:rPr>
                <w:rFonts w:ascii="Times New Roman" w:hAnsi="Times New Roman"/>
                <w:sz w:val="24"/>
                <w:szCs w:val="24"/>
              </w:rPr>
              <w:t>1</w:t>
            </w:r>
          </w:p>
        </w:tc>
        <w:tc>
          <w:tcPr>
            <w:tcW w:w="3129" w:type="dxa"/>
            <w:gridSpan w:val="3"/>
            <w:shd w:val="clear" w:color="auto" w:fill="auto"/>
          </w:tcPr>
          <w:p w14:paraId="6CF8398E" w14:textId="65389E20" w:rsidR="00234416" w:rsidRPr="005A3909" w:rsidRDefault="00234416" w:rsidP="00234416">
            <w:pPr>
              <w:jc w:val="center"/>
              <w:rPr>
                <w:rFonts w:ascii="Times New Roman" w:hAnsi="Times New Roman"/>
                <w:sz w:val="24"/>
                <w:szCs w:val="24"/>
              </w:rPr>
            </w:pPr>
            <w:r>
              <w:rPr>
                <w:rFonts w:ascii="Times New Roman" w:hAnsi="Times New Roman"/>
                <w:sz w:val="24"/>
                <w:szCs w:val="24"/>
              </w:rPr>
              <w:t>1</w:t>
            </w:r>
          </w:p>
        </w:tc>
        <w:tc>
          <w:tcPr>
            <w:tcW w:w="1390" w:type="dxa"/>
            <w:shd w:val="clear" w:color="auto" w:fill="auto"/>
          </w:tcPr>
          <w:p w14:paraId="09C4F0F4" w14:textId="48172949" w:rsidR="00234416" w:rsidRPr="005A3909" w:rsidRDefault="00234416" w:rsidP="00234416">
            <w:pPr>
              <w:jc w:val="center"/>
              <w:rPr>
                <w:rFonts w:ascii="Times New Roman" w:hAnsi="Times New Roman"/>
                <w:sz w:val="24"/>
                <w:szCs w:val="24"/>
              </w:rPr>
            </w:pPr>
            <w:r>
              <w:rPr>
                <w:rFonts w:ascii="Times New Roman" w:hAnsi="Times New Roman"/>
                <w:sz w:val="24"/>
                <w:szCs w:val="24"/>
              </w:rPr>
              <w:t>1</w:t>
            </w:r>
          </w:p>
        </w:tc>
      </w:tr>
      <w:tr w:rsidR="00234416" w:rsidRPr="005A3909" w14:paraId="3FF97F3B" w14:textId="77777777" w:rsidTr="00E92C88">
        <w:tc>
          <w:tcPr>
            <w:tcW w:w="2656" w:type="dxa"/>
            <w:shd w:val="clear" w:color="auto" w:fill="auto"/>
            <w:vAlign w:val="bottom"/>
          </w:tcPr>
          <w:p w14:paraId="68CCDFB2" w14:textId="5BC918FA" w:rsidR="00234416" w:rsidRPr="005A3909" w:rsidRDefault="00234416" w:rsidP="00234416">
            <w:pPr>
              <w:rPr>
                <w:rFonts w:ascii="Times New Roman" w:hAnsi="Times New Roman"/>
                <w:sz w:val="24"/>
                <w:szCs w:val="24"/>
              </w:rPr>
            </w:pPr>
            <w:r w:rsidRPr="00964FFC">
              <w:rPr>
                <w:rFonts w:ascii="Times New Roman" w:hAnsi="Times New Roman"/>
                <w:sz w:val="24"/>
                <w:szCs w:val="24"/>
              </w:rPr>
              <w:t xml:space="preserve">Socialinis pedagogas </w:t>
            </w:r>
          </w:p>
        </w:tc>
        <w:tc>
          <w:tcPr>
            <w:tcW w:w="2220" w:type="dxa"/>
            <w:shd w:val="clear" w:color="auto" w:fill="auto"/>
          </w:tcPr>
          <w:p w14:paraId="16AEA8E7" w14:textId="3B97B26E" w:rsidR="00234416" w:rsidRPr="005A3909" w:rsidRDefault="00234416" w:rsidP="00234416">
            <w:pPr>
              <w:jc w:val="center"/>
              <w:rPr>
                <w:rFonts w:ascii="Times New Roman" w:hAnsi="Times New Roman"/>
                <w:sz w:val="24"/>
                <w:szCs w:val="24"/>
              </w:rPr>
            </w:pPr>
            <w:r>
              <w:rPr>
                <w:rFonts w:ascii="Times New Roman" w:hAnsi="Times New Roman"/>
                <w:sz w:val="24"/>
                <w:szCs w:val="24"/>
              </w:rPr>
              <w:t>1</w:t>
            </w:r>
          </w:p>
        </w:tc>
        <w:tc>
          <w:tcPr>
            <w:tcW w:w="3129" w:type="dxa"/>
            <w:gridSpan w:val="3"/>
            <w:shd w:val="clear" w:color="auto" w:fill="auto"/>
          </w:tcPr>
          <w:p w14:paraId="6A3CF814" w14:textId="45A508CB" w:rsidR="00234416" w:rsidRPr="005A3909" w:rsidRDefault="00234416" w:rsidP="00234416">
            <w:pPr>
              <w:jc w:val="center"/>
              <w:rPr>
                <w:rFonts w:ascii="Times New Roman" w:hAnsi="Times New Roman"/>
                <w:sz w:val="24"/>
                <w:szCs w:val="24"/>
              </w:rPr>
            </w:pPr>
            <w:r>
              <w:rPr>
                <w:rFonts w:ascii="Times New Roman" w:hAnsi="Times New Roman"/>
                <w:sz w:val="24"/>
                <w:szCs w:val="24"/>
              </w:rPr>
              <w:t>1</w:t>
            </w:r>
          </w:p>
        </w:tc>
        <w:tc>
          <w:tcPr>
            <w:tcW w:w="1390" w:type="dxa"/>
            <w:shd w:val="clear" w:color="auto" w:fill="auto"/>
          </w:tcPr>
          <w:p w14:paraId="4005F7A0" w14:textId="674F1DA0" w:rsidR="00234416" w:rsidRPr="005A3909" w:rsidRDefault="00234416" w:rsidP="00234416">
            <w:pPr>
              <w:jc w:val="center"/>
              <w:rPr>
                <w:rFonts w:ascii="Times New Roman" w:hAnsi="Times New Roman"/>
                <w:sz w:val="24"/>
                <w:szCs w:val="24"/>
              </w:rPr>
            </w:pPr>
            <w:r>
              <w:rPr>
                <w:rFonts w:ascii="Times New Roman" w:hAnsi="Times New Roman"/>
                <w:sz w:val="24"/>
                <w:szCs w:val="24"/>
              </w:rPr>
              <w:t>1</w:t>
            </w:r>
          </w:p>
        </w:tc>
      </w:tr>
      <w:tr w:rsidR="00234416" w:rsidRPr="005A3909" w14:paraId="0A26E862" w14:textId="77777777" w:rsidTr="00E92C88">
        <w:tc>
          <w:tcPr>
            <w:tcW w:w="2656" w:type="dxa"/>
            <w:shd w:val="clear" w:color="auto" w:fill="auto"/>
            <w:vAlign w:val="bottom"/>
          </w:tcPr>
          <w:p w14:paraId="142B46D2" w14:textId="4CD01566" w:rsidR="00234416" w:rsidRPr="005A3909" w:rsidRDefault="00234416" w:rsidP="00234416">
            <w:pPr>
              <w:rPr>
                <w:rFonts w:ascii="Times New Roman" w:hAnsi="Times New Roman"/>
                <w:sz w:val="24"/>
                <w:szCs w:val="24"/>
              </w:rPr>
            </w:pPr>
            <w:r w:rsidRPr="00964FFC">
              <w:rPr>
                <w:rFonts w:ascii="Times New Roman" w:hAnsi="Times New Roman"/>
                <w:sz w:val="24"/>
                <w:szCs w:val="24"/>
              </w:rPr>
              <w:t>Mokytojo padėjėjai</w:t>
            </w:r>
          </w:p>
        </w:tc>
        <w:tc>
          <w:tcPr>
            <w:tcW w:w="2220" w:type="dxa"/>
            <w:shd w:val="clear" w:color="auto" w:fill="auto"/>
          </w:tcPr>
          <w:p w14:paraId="5B489438" w14:textId="5D3CAE90" w:rsidR="00234416" w:rsidRPr="005A3909" w:rsidRDefault="00234416" w:rsidP="00234416">
            <w:pPr>
              <w:jc w:val="center"/>
              <w:rPr>
                <w:rFonts w:ascii="Times New Roman" w:hAnsi="Times New Roman"/>
                <w:sz w:val="24"/>
                <w:szCs w:val="24"/>
              </w:rPr>
            </w:pPr>
            <w:r>
              <w:rPr>
                <w:rFonts w:ascii="Times New Roman" w:hAnsi="Times New Roman"/>
                <w:sz w:val="24"/>
                <w:szCs w:val="24"/>
              </w:rPr>
              <w:t>1,75</w:t>
            </w:r>
          </w:p>
        </w:tc>
        <w:tc>
          <w:tcPr>
            <w:tcW w:w="3129" w:type="dxa"/>
            <w:gridSpan w:val="3"/>
            <w:shd w:val="clear" w:color="auto" w:fill="auto"/>
          </w:tcPr>
          <w:p w14:paraId="4F362D6C" w14:textId="1F755418" w:rsidR="00234416" w:rsidRPr="005A3909" w:rsidRDefault="00234416" w:rsidP="00234416">
            <w:pPr>
              <w:jc w:val="center"/>
              <w:rPr>
                <w:rFonts w:ascii="Times New Roman" w:hAnsi="Times New Roman"/>
                <w:sz w:val="24"/>
                <w:szCs w:val="24"/>
              </w:rPr>
            </w:pPr>
            <w:r>
              <w:rPr>
                <w:rFonts w:ascii="Times New Roman" w:hAnsi="Times New Roman"/>
                <w:sz w:val="24"/>
                <w:szCs w:val="24"/>
              </w:rPr>
              <w:t>1,75</w:t>
            </w:r>
          </w:p>
        </w:tc>
        <w:tc>
          <w:tcPr>
            <w:tcW w:w="1390" w:type="dxa"/>
            <w:shd w:val="clear" w:color="auto" w:fill="auto"/>
          </w:tcPr>
          <w:p w14:paraId="6C797268" w14:textId="7327CCD2" w:rsidR="00234416" w:rsidRPr="005A3909" w:rsidRDefault="00234416" w:rsidP="00234416">
            <w:pPr>
              <w:jc w:val="center"/>
              <w:rPr>
                <w:rFonts w:ascii="Times New Roman" w:hAnsi="Times New Roman"/>
                <w:sz w:val="24"/>
                <w:szCs w:val="24"/>
              </w:rPr>
            </w:pPr>
            <w:r>
              <w:rPr>
                <w:rFonts w:ascii="Times New Roman" w:hAnsi="Times New Roman"/>
                <w:sz w:val="24"/>
                <w:szCs w:val="24"/>
              </w:rPr>
              <w:t>3</w:t>
            </w:r>
          </w:p>
        </w:tc>
      </w:tr>
      <w:tr w:rsidR="00234416" w:rsidRPr="005A3909" w14:paraId="40B46534" w14:textId="77777777" w:rsidTr="00E92C88">
        <w:tc>
          <w:tcPr>
            <w:tcW w:w="2656" w:type="dxa"/>
            <w:shd w:val="clear" w:color="auto" w:fill="auto"/>
            <w:vAlign w:val="bottom"/>
          </w:tcPr>
          <w:p w14:paraId="35D82A4D" w14:textId="65D1B714" w:rsidR="00234416" w:rsidRPr="005A3909" w:rsidRDefault="00234416" w:rsidP="00234416">
            <w:pPr>
              <w:rPr>
                <w:rFonts w:ascii="Times New Roman" w:hAnsi="Times New Roman"/>
                <w:sz w:val="24"/>
                <w:szCs w:val="24"/>
              </w:rPr>
            </w:pPr>
            <w:r w:rsidRPr="00964FFC">
              <w:rPr>
                <w:rFonts w:ascii="Times New Roman" w:hAnsi="Times New Roman"/>
                <w:sz w:val="24"/>
                <w:szCs w:val="24"/>
              </w:rPr>
              <w:t>Bibliotekininkai</w:t>
            </w:r>
          </w:p>
        </w:tc>
        <w:tc>
          <w:tcPr>
            <w:tcW w:w="2220" w:type="dxa"/>
            <w:shd w:val="clear" w:color="auto" w:fill="auto"/>
          </w:tcPr>
          <w:p w14:paraId="40DB9F98" w14:textId="613060B5" w:rsidR="00234416" w:rsidRPr="005A3909" w:rsidRDefault="00234416" w:rsidP="00234416">
            <w:pPr>
              <w:jc w:val="center"/>
              <w:rPr>
                <w:rFonts w:ascii="Times New Roman" w:hAnsi="Times New Roman"/>
                <w:sz w:val="24"/>
                <w:szCs w:val="24"/>
              </w:rPr>
            </w:pPr>
            <w:r>
              <w:rPr>
                <w:rFonts w:ascii="Times New Roman" w:hAnsi="Times New Roman"/>
                <w:sz w:val="24"/>
                <w:szCs w:val="24"/>
              </w:rPr>
              <w:t>1</w:t>
            </w:r>
          </w:p>
        </w:tc>
        <w:tc>
          <w:tcPr>
            <w:tcW w:w="3129" w:type="dxa"/>
            <w:gridSpan w:val="3"/>
            <w:shd w:val="clear" w:color="auto" w:fill="auto"/>
          </w:tcPr>
          <w:p w14:paraId="0CB3F7D6" w14:textId="17FAFAF0" w:rsidR="00234416" w:rsidRPr="005A3909" w:rsidRDefault="00234416" w:rsidP="00234416">
            <w:pPr>
              <w:jc w:val="center"/>
              <w:rPr>
                <w:rFonts w:ascii="Times New Roman" w:hAnsi="Times New Roman"/>
                <w:sz w:val="24"/>
                <w:szCs w:val="24"/>
              </w:rPr>
            </w:pPr>
            <w:r>
              <w:rPr>
                <w:rFonts w:ascii="Times New Roman" w:hAnsi="Times New Roman"/>
                <w:sz w:val="24"/>
                <w:szCs w:val="24"/>
              </w:rPr>
              <w:t>1</w:t>
            </w:r>
          </w:p>
        </w:tc>
        <w:tc>
          <w:tcPr>
            <w:tcW w:w="1390" w:type="dxa"/>
            <w:shd w:val="clear" w:color="auto" w:fill="auto"/>
          </w:tcPr>
          <w:p w14:paraId="6F3789F5" w14:textId="12799458" w:rsidR="00234416" w:rsidRPr="00E233C2" w:rsidRDefault="00234416" w:rsidP="00234416">
            <w:pPr>
              <w:jc w:val="center"/>
              <w:rPr>
                <w:rFonts w:ascii="Times New Roman" w:hAnsi="Times New Roman"/>
                <w:sz w:val="24"/>
                <w:szCs w:val="24"/>
              </w:rPr>
            </w:pPr>
            <w:r>
              <w:rPr>
                <w:rFonts w:ascii="Times New Roman" w:hAnsi="Times New Roman"/>
                <w:sz w:val="24"/>
                <w:szCs w:val="24"/>
              </w:rPr>
              <w:t>1</w:t>
            </w:r>
          </w:p>
        </w:tc>
      </w:tr>
      <w:tr w:rsidR="00234416" w:rsidRPr="005A3909" w14:paraId="2EDEA31B" w14:textId="77777777" w:rsidTr="00E92C88">
        <w:tc>
          <w:tcPr>
            <w:tcW w:w="8005" w:type="dxa"/>
            <w:gridSpan w:val="5"/>
            <w:shd w:val="clear" w:color="auto" w:fill="auto"/>
          </w:tcPr>
          <w:p w14:paraId="26162221" w14:textId="77777777" w:rsidR="00234416" w:rsidRPr="005A3909" w:rsidRDefault="00234416" w:rsidP="00234416">
            <w:pPr>
              <w:rPr>
                <w:rFonts w:ascii="Times New Roman" w:eastAsia="Calibri" w:hAnsi="Times New Roman"/>
                <w:kern w:val="24"/>
                <w:sz w:val="24"/>
                <w:szCs w:val="24"/>
              </w:rPr>
            </w:pPr>
            <w:r w:rsidRPr="005A3909">
              <w:rPr>
                <w:rFonts w:ascii="Times New Roman" w:eastAsia="Calibri" w:hAnsi="Times New Roman"/>
                <w:kern w:val="24"/>
                <w:sz w:val="24"/>
                <w:szCs w:val="24"/>
              </w:rPr>
              <w:t>Mokyklos mokymo lėšos</w:t>
            </w:r>
            <w:r>
              <w:rPr>
                <w:rFonts w:ascii="Times New Roman" w:eastAsia="Calibri" w:hAnsi="Times New Roman"/>
                <w:kern w:val="24"/>
                <w:sz w:val="24"/>
                <w:szCs w:val="24"/>
              </w:rPr>
              <w:t xml:space="preserve"> </w:t>
            </w:r>
            <w:r w:rsidRPr="005A3909">
              <w:rPr>
                <w:rFonts w:ascii="Times New Roman" w:eastAsia="Calibri" w:hAnsi="Times New Roman"/>
                <w:kern w:val="24"/>
                <w:sz w:val="24"/>
                <w:szCs w:val="24"/>
              </w:rPr>
              <w:t>(Eur)</w:t>
            </w:r>
          </w:p>
        </w:tc>
        <w:tc>
          <w:tcPr>
            <w:tcW w:w="1390" w:type="dxa"/>
            <w:shd w:val="clear" w:color="auto" w:fill="auto"/>
          </w:tcPr>
          <w:p w14:paraId="3A2815F1" w14:textId="28E43544" w:rsidR="00234416" w:rsidRPr="00E233C2" w:rsidRDefault="00B90BFA" w:rsidP="00234416">
            <w:pPr>
              <w:jc w:val="center"/>
              <w:rPr>
                <w:rFonts w:ascii="Times New Roman" w:hAnsi="Times New Roman"/>
                <w:sz w:val="24"/>
                <w:szCs w:val="24"/>
              </w:rPr>
            </w:pPr>
            <w:r>
              <w:rPr>
                <w:rFonts w:ascii="Times New Roman" w:hAnsi="Times New Roman"/>
                <w:sz w:val="24"/>
                <w:szCs w:val="24"/>
              </w:rPr>
              <w:t>508851,00</w:t>
            </w:r>
          </w:p>
        </w:tc>
      </w:tr>
      <w:tr w:rsidR="00234416" w:rsidRPr="005A3909" w14:paraId="49A1228C" w14:textId="77777777" w:rsidTr="00E92C88">
        <w:tc>
          <w:tcPr>
            <w:tcW w:w="8005" w:type="dxa"/>
            <w:gridSpan w:val="5"/>
            <w:shd w:val="clear" w:color="auto" w:fill="auto"/>
          </w:tcPr>
          <w:p w14:paraId="2E241382" w14:textId="77777777" w:rsidR="00234416" w:rsidRPr="005A3909" w:rsidRDefault="00234416" w:rsidP="00234416">
            <w:pPr>
              <w:rPr>
                <w:rFonts w:ascii="Times New Roman" w:eastAsia="Calibri" w:hAnsi="Times New Roman"/>
                <w:kern w:val="24"/>
                <w:sz w:val="24"/>
                <w:szCs w:val="24"/>
              </w:rPr>
            </w:pPr>
            <w:r w:rsidRPr="005A3909">
              <w:rPr>
                <w:rFonts w:ascii="Times New Roman" w:eastAsia="Calibri" w:hAnsi="Times New Roman"/>
                <w:kern w:val="24"/>
                <w:sz w:val="24"/>
                <w:szCs w:val="24"/>
              </w:rPr>
              <w:t>Mokyklos aplinkos lėšos</w:t>
            </w:r>
            <w:r>
              <w:rPr>
                <w:rFonts w:ascii="Times New Roman" w:eastAsia="Calibri" w:hAnsi="Times New Roman"/>
                <w:kern w:val="24"/>
                <w:sz w:val="24"/>
                <w:szCs w:val="24"/>
              </w:rPr>
              <w:t xml:space="preserve"> </w:t>
            </w:r>
            <w:r w:rsidRPr="005A3909">
              <w:rPr>
                <w:rFonts w:ascii="Times New Roman" w:eastAsia="Calibri" w:hAnsi="Times New Roman"/>
                <w:kern w:val="24"/>
                <w:sz w:val="24"/>
                <w:szCs w:val="24"/>
              </w:rPr>
              <w:t>(Eur)</w:t>
            </w:r>
          </w:p>
        </w:tc>
        <w:tc>
          <w:tcPr>
            <w:tcW w:w="1390" w:type="dxa"/>
            <w:shd w:val="clear" w:color="auto" w:fill="auto"/>
          </w:tcPr>
          <w:p w14:paraId="390D2DC1" w14:textId="55DC4865" w:rsidR="00234416" w:rsidRPr="00E233C2" w:rsidRDefault="00B90BFA" w:rsidP="00234416">
            <w:pPr>
              <w:jc w:val="center"/>
              <w:rPr>
                <w:rFonts w:ascii="Times New Roman" w:hAnsi="Times New Roman"/>
                <w:sz w:val="24"/>
                <w:szCs w:val="24"/>
              </w:rPr>
            </w:pPr>
            <w:r>
              <w:rPr>
                <w:rFonts w:ascii="Times New Roman" w:hAnsi="Times New Roman"/>
                <w:sz w:val="24"/>
                <w:szCs w:val="24"/>
              </w:rPr>
              <w:t>410733,00</w:t>
            </w:r>
          </w:p>
        </w:tc>
      </w:tr>
      <w:tr w:rsidR="00234416" w:rsidRPr="005A3909" w14:paraId="63C3D669" w14:textId="77777777" w:rsidTr="00E92C88">
        <w:tc>
          <w:tcPr>
            <w:tcW w:w="8005" w:type="dxa"/>
            <w:gridSpan w:val="5"/>
            <w:shd w:val="clear" w:color="auto" w:fill="auto"/>
          </w:tcPr>
          <w:p w14:paraId="282223BD" w14:textId="77777777" w:rsidR="00234416" w:rsidRDefault="00234416" w:rsidP="00234416">
            <w:pPr>
              <w:rPr>
                <w:rFonts w:ascii="Times New Roman" w:eastAsia="Calibri" w:hAnsi="Times New Roman"/>
                <w:kern w:val="24"/>
                <w:sz w:val="24"/>
                <w:szCs w:val="24"/>
              </w:rPr>
            </w:pPr>
            <w:r>
              <w:rPr>
                <w:rFonts w:ascii="Times New Roman" w:eastAsia="Calibri" w:hAnsi="Times New Roman"/>
                <w:kern w:val="24"/>
                <w:sz w:val="24"/>
                <w:szCs w:val="24"/>
              </w:rPr>
              <w:t xml:space="preserve">Specialiosios lėšos </w:t>
            </w:r>
            <w:r w:rsidRPr="005A3909">
              <w:rPr>
                <w:rFonts w:ascii="Times New Roman" w:eastAsia="Calibri" w:hAnsi="Times New Roman"/>
                <w:kern w:val="24"/>
                <w:sz w:val="24"/>
                <w:szCs w:val="24"/>
              </w:rPr>
              <w:t>(Eur)</w:t>
            </w:r>
          </w:p>
        </w:tc>
        <w:tc>
          <w:tcPr>
            <w:tcW w:w="1390" w:type="dxa"/>
            <w:shd w:val="clear" w:color="auto" w:fill="auto"/>
          </w:tcPr>
          <w:p w14:paraId="40C1BEDC" w14:textId="7ED22A99" w:rsidR="00234416" w:rsidRPr="00E233C2" w:rsidRDefault="00B90BFA" w:rsidP="00234416">
            <w:pPr>
              <w:jc w:val="center"/>
              <w:rPr>
                <w:rFonts w:ascii="Times New Roman" w:hAnsi="Times New Roman"/>
                <w:sz w:val="24"/>
                <w:szCs w:val="24"/>
              </w:rPr>
            </w:pPr>
            <w:r>
              <w:rPr>
                <w:rFonts w:ascii="Times New Roman" w:hAnsi="Times New Roman"/>
                <w:sz w:val="24"/>
                <w:szCs w:val="24"/>
              </w:rPr>
              <w:t>30976,00</w:t>
            </w:r>
          </w:p>
        </w:tc>
      </w:tr>
      <w:tr w:rsidR="00234416" w:rsidRPr="005A3909" w14:paraId="37EC8019" w14:textId="77777777" w:rsidTr="00E92C88">
        <w:tc>
          <w:tcPr>
            <w:tcW w:w="8005" w:type="dxa"/>
            <w:gridSpan w:val="5"/>
            <w:shd w:val="clear" w:color="auto" w:fill="auto"/>
          </w:tcPr>
          <w:p w14:paraId="45B7421B" w14:textId="6D428EDB" w:rsidR="00234416" w:rsidRPr="005A3909" w:rsidRDefault="00234416" w:rsidP="00234416">
            <w:pPr>
              <w:rPr>
                <w:rFonts w:ascii="Times New Roman" w:hAnsi="Times New Roman"/>
                <w:kern w:val="24"/>
                <w:sz w:val="24"/>
                <w:szCs w:val="24"/>
              </w:rPr>
            </w:pPr>
            <w:r w:rsidRPr="005A3909">
              <w:rPr>
                <w:rFonts w:ascii="Times New Roman" w:eastAsia="Calibri" w:hAnsi="Times New Roman"/>
                <w:kern w:val="24"/>
                <w:sz w:val="24"/>
                <w:szCs w:val="24"/>
              </w:rPr>
              <w:t>Mokymo lėšos, tenkančios vienam mokiniui (Eur)</w:t>
            </w:r>
          </w:p>
        </w:tc>
        <w:tc>
          <w:tcPr>
            <w:tcW w:w="1390" w:type="dxa"/>
            <w:shd w:val="clear" w:color="auto" w:fill="auto"/>
          </w:tcPr>
          <w:p w14:paraId="226FD935" w14:textId="5FB91C9A" w:rsidR="00234416" w:rsidRPr="00E233C2" w:rsidRDefault="00B90BFA" w:rsidP="00234416">
            <w:pPr>
              <w:jc w:val="center"/>
              <w:rPr>
                <w:rFonts w:ascii="Times New Roman" w:hAnsi="Times New Roman"/>
                <w:sz w:val="24"/>
                <w:szCs w:val="24"/>
              </w:rPr>
            </w:pPr>
            <w:r>
              <w:rPr>
                <w:rFonts w:ascii="Times New Roman" w:hAnsi="Times New Roman"/>
                <w:sz w:val="24"/>
                <w:szCs w:val="24"/>
              </w:rPr>
              <w:t>1798,00</w:t>
            </w:r>
          </w:p>
        </w:tc>
      </w:tr>
      <w:tr w:rsidR="00234416" w:rsidRPr="005A3909" w14:paraId="66B58522" w14:textId="77777777" w:rsidTr="00E92C88">
        <w:trPr>
          <w:trHeight w:val="332"/>
        </w:trPr>
        <w:tc>
          <w:tcPr>
            <w:tcW w:w="8005" w:type="dxa"/>
            <w:gridSpan w:val="5"/>
            <w:shd w:val="clear" w:color="auto" w:fill="auto"/>
          </w:tcPr>
          <w:p w14:paraId="4F2BED1D" w14:textId="3EFF8F48" w:rsidR="00234416" w:rsidRPr="005A3909" w:rsidRDefault="00234416" w:rsidP="00234416">
            <w:pPr>
              <w:rPr>
                <w:rFonts w:ascii="Times New Roman" w:eastAsia="Calibri" w:hAnsi="Times New Roman"/>
                <w:kern w:val="24"/>
                <w:sz w:val="24"/>
                <w:szCs w:val="24"/>
              </w:rPr>
            </w:pPr>
            <w:r>
              <w:rPr>
                <w:rFonts w:ascii="Times New Roman" w:eastAsia="Calibri" w:hAnsi="Times New Roman"/>
                <w:kern w:val="24"/>
                <w:sz w:val="24"/>
                <w:szCs w:val="24"/>
              </w:rPr>
              <w:t>A</w:t>
            </w:r>
            <w:r w:rsidRPr="005A3909">
              <w:rPr>
                <w:rFonts w:ascii="Times New Roman" w:eastAsia="Calibri" w:hAnsi="Times New Roman"/>
                <w:kern w:val="24"/>
                <w:sz w:val="24"/>
                <w:szCs w:val="24"/>
              </w:rPr>
              <w:t>plinkos lėšos, tenkančios vienam mokiniui (Eur)</w:t>
            </w:r>
          </w:p>
        </w:tc>
        <w:tc>
          <w:tcPr>
            <w:tcW w:w="1390" w:type="dxa"/>
            <w:shd w:val="clear" w:color="auto" w:fill="auto"/>
          </w:tcPr>
          <w:p w14:paraId="6334412F" w14:textId="5B8B24DF" w:rsidR="00234416" w:rsidRPr="00E233C2" w:rsidRDefault="00B90BFA" w:rsidP="00234416">
            <w:pPr>
              <w:jc w:val="center"/>
              <w:rPr>
                <w:rFonts w:ascii="Times New Roman" w:hAnsi="Times New Roman"/>
                <w:sz w:val="24"/>
                <w:szCs w:val="24"/>
              </w:rPr>
            </w:pPr>
            <w:r>
              <w:rPr>
                <w:rFonts w:ascii="Times New Roman" w:hAnsi="Times New Roman"/>
                <w:sz w:val="24"/>
                <w:szCs w:val="24"/>
              </w:rPr>
              <w:t>1451,00</w:t>
            </w:r>
          </w:p>
        </w:tc>
      </w:tr>
      <w:tr w:rsidR="00234416" w:rsidRPr="005A3909" w14:paraId="195DB0F3" w14:textId="77777777" w:rsidTr="00E92C88">
        <w:tc>
          <w:tcPr>
            <w:tcW w:w="8005" w:type="dxa"/>
            <w:gridSpan w:val="5"/>
            <w:shd w:val="clear" w:color="auto" w:fill="auto"/>
          </w:tcPr>
          <w:p w14:paraId="1081CE92" w14:textId="549CBC27" w:rsidR="00234416" w:rsidRPr="005A3909" w:rsidRDefault="00234416" w:rsidP="00234416">
            <w:pPr>
              <w:rPr>
                <w:rFonts w:ascii="Times New Roman" w:hAnsi="Times New Roman"/>
                <w:kern w:val="24"/>
                <w:sz w:val="24"/>
                <w:szCs w:val="24"/>
              </w:rPr>
            </w:pPr>
            <w:r w:rsidRPr="005A3909">
              <w:rPr>
                <w:rFonts w:ascii="Times New Roman" w:eastAsia="Calibri" w:hAnsi="Times New Roman"/>
                <w:kern w:val="24"/>
                <w:sz w:val="24"/>
                <w:szCs w:val="24"/>
              </w:rPr>
              <w:t>Mokymo</w:t>
            </w:r>
            <w:r>
              <w:rPr>
                <w:rFonts w:ascii="Times New Roman" w:eastAsia="Calibri" w:hAnsi="Times New Roman"/>
                <w:kern w:val="24"/>
                <w:sz w:val="24"/>
                <w:szCs w:val="24"/>
              </w:rPr>
              <w:t>, spec.</w:t>
            </w:r>
            <w:r w:rsidRPr="005A3909">
              <w:rPr>
                <w:rFonts w:ascii="Times New Roman" w:eastAsia="Calibri" w:hAnsi="Times New Roman"/>
                <w:kern w:val="24"/>
                <w:sz w:val="24"/>
                <w:szCs w:val="24"/>
              </w:rPr>
              <w:t xml:space="preserve"> ir aplinkos lėšos, tenkančios vienam mokiniui (Eur)</w:t>
            </w:r>
          </w:p>
        </w:tc>
        <w:tc>
          <w:tcPr>
            <w:tcW w:w="1390" w:type="dxa"/>
            <w:shd w:val="clear" w:color="auto" w:fill="auto"/>
          </w:tcPr>
          <w:p w14:paraId="5EDE833D" w14:textId="60D32289" w:rsidR="00234416" w:rsidRPr="00E233C2" w:rsidRDefault="00B90BFA" w:rsidP="00234416">
            <w:pPr>
              <w:jc w:val="center"/>
              <w:rPr>
                <w:rFonts w:ascii="Times New Roman" w:hAnsi="Times New Roman"/>
                <w:sz w:val="24"/>
                <w:szCs w:val="24"/>
              </w:rPr>
            </w:pPr>
            <w:r>
              <w:rPr>
                <w:rFonts w:ascii="Times New Roman" w:hAnsi="Times New Roman"/>
                <w:sz w:val="24"/>
                <w:szCs w:val="24"/>
              </w:rPr>
              <w:t>3359,00</w:t>
            </w:r>
          </w:p>
        </w:tc>
      </w:tr>
      <w:tr w:rsidR="00234416" w:rsidRPr="005A3909" w14:paraId="5E5D557C" w14:textId="77777777" w:rsidTr="00E92C88">
        <w:tc>
          <w:tcPr>
            <w:tcW w:w="8005" w:type="dxa"/>
            <w:gridSpan w:val="5"/>
            <w:shd w:val="clear" w:color="auto" w:fill="auto"/>
          </w:tcPr>
          <w:p w14:paraId="06FB219E" w14:textId="77777777" w:rsidR="00234416" w:rsidRPr="005A3909" w:rsidRDefault="00234416" w:rsidP="00234416">
            <w:pPr>
              <w:rPr>
                <w:rFonts w:ascii="Times New Roman" w:eastAsia="Calibri" w:hAnsi="Times New Roman"/>
                <w:kern w:val="24"/>
                <w:sz w:val="24"/>
                <w:szCs w:val="24"/>
              </w:rPr>
            </w:pPr>
            <w:r w:rsidRPr="005A3909">
              <w:rPr>
                <w:rFonts w:ascii="Times New Roman" w:hAnsi="Times New Roman"/>
                <w:kern w:val="24"/>
                <w:sz w:val="24"/>
                <w:szCs w:val="24"/>
              </w:rPr>
              <w:t>Mokymo lėšos, panaudotos mokymo priemonėms įsigyti, tenkančios vienam mokiniui (Eur)</w:t>
            </w:r>
          </w:p>
        </w:tc>
        <w:tc>
          <w:tcPr>
            <w:tcW w:w="1390" w:type="dxa"/>
            <w:shd w:val="clear" w:color="auto" w:fill="auto"/>
          </w:tcPr>
          <w:p w14:paraId="6B455867" w14:textId="1EE0BD69" w:rsidR="00234416" w:rsidRPr="00E233C2" w:rsidRDefault="00B90BFA" w:rsidP="00234416">
            <w:pPr>
              <w:jc w:val="center"/>
              <w:rPr>
                <w:rFonts w:ascii="Times New Roman" w:hAnsi="Times New Roman"/>
                <w:sz w:val="24"/>
                <w:szCs w:val="24"/>
              </w:rPr>
            </w:pPr>
            <w:r>
              <w:rPr>
                <w:rFonts w:ascii="Times New Roman" w:hAnsi="Times New Roman"/>
                <w:sz w:val="24"/>
                <w:szCs w:val="24"/>
              </w:rPr>
              <w:t>44,00</w:t>
            </w:r>
          </w:p>
        </w:tc>
      </w:tr>
      <w:tr w:rsidR="00234416" w:rsidRPr="005A3909" w14:paraId="7BEAF00F" w14:textId="77777777" w:rsidTr="00E92C88">
        <w:trPr>
          <w:trHeight w:val="404"/>
        </w:trPr>
        <w:tc>
          <w:tcPr>
            <w:tcW w:w="8005" w:type="dxa"/>
            <w:gridSpan w:val="5"/>
          </w:tcPr>
          <w:p w14:paraId="37570737" w14:textId="77777777" w:rsidR="00234416" w:rsidRPr="005A3909" w:rsidRDefault="00234416" w:rsidP="00234416">
            <w:pPr>
              <w:rPr>
                <w:rFonts w:ascii="Times New Roman" w:eastAsia="Calibri" w:hAnsi="Times New Roman"/>
                <w:kern w:val="24"/>
                <w:sz w:val="24"/>
                <w:szCs w:val="24"/>
              </w:rPr>
            </w:pPr>
            <w:r w:rsidRPr="005A3909">
              <w:rPr>
                <w:rFonts w:ascii="Times New Roman" w:eastAsia="Calibri" w:hAnsi="Times New Roman"/>
                <w:kern w:val="24"/>
                <w:sz w:val="24"/>
                <w:szCs w:val="24"/>
              </w:rPr>
              <w:t>Vidutinis bendrojo ugdymo mokytojo darbo užmokestis (bruto, Eur)</w:t>
            </w:r>
          </w:p>
        </w:tc>
        <w:tc>
          <w:tcPr>
            <w:tcW w:w="1390" w:type="dxa"/>
          </w:tcPr>
          <w:p w14:paraId="20BC8945" w14:textId="35639B2D" w:rsidR="00234416" w:rsidRPr="00B90BFA" w:rsidRDefault="00B90BFA" w:rsidP="00B90BFA">
            <w:pPr>
              <w:jc w:val="center"/>
              <w:rPr>
                <w:rFonts w:ascii="Times New Roman" w:hAnsi="Times New Roman"/>
                <w:sz w:val="24"/>
                <w:szCs w:val="24"/>
              </w:rPr>
            </w:pPr>
            <w:r>
              <w:rPr>
                <w:rFonts w:ascii="Times New Roman" w:hAnsi="Times New Roman"/>
                <w:sz w:val="24"/>
                <w:szCs w:val="24"/>
              </w:rPr>
              <w:t>1146,30</w:t>
            </w:r>
          </w:p>
        </w:tc>
      </w:tr>
      <w:tr w:rsidR="00234416" w:rsidRPr="005A3909" w14:paraId="4059B9F3" w14:textId="77777777" w:rsidTr="00E92C88">
        <w:tc>
          <w:tcPr>
            <w:tcW w:w="8005" w:type="dxa"/>
            <w:gridSpan w:val="5"/>
          </w:tcPr>
          <w:p w14:paraId="4018AA45" w14:textId="77777777" w:rsidR="00234416" w:rsidRPr="005A3909" w:rsidRDefault="00234416" w:rsidP="00234416">
            <w:pPr>
              <w:rPr>
                <w:rFonts w:ascii="Times New Roman" w:eastAsia="Calibri" w:hAnsi="Times New Roman"/>
                <w:kern w:val="24"/>
                <w:sz w:val="24"/>
                <w:szCs w:val="24"/>
              </w:rPr>
            </w:pPr>
            <w:r w:rsidRPr="005A3909">
              <w:rPr>
                <w:rFonts w:ascii="Times New Roman" w:eastAsia="Calibri" w:hAnsi="Times New Roman"/>
                <w:kern w:val="24"/>
                <w:sz w:val="24"/>
                <w:szCs w:val="24"/>
              </w:rPr>
              <w:t>Vidutinis ikimokyklinio, priešmokyklinio ugdymo mokytojo darbo užmokestis (bruto, Eur)</w:t>
            </w:r>
          </w:p>
        </w:tc>
        <w:tc>
          <w:tcPr>
            <w:tcW w:w="1390" w:type="dxa"/>
          </w:tcPr>
          <w:p w14:paraId="0D48E3D9" w14:textId="4944CAA4" w:rsidR="00234416" w:rsidRPr="00B90BFA" w:rsidRDefault="00B90BFA" w:rsidP="00B90BFA">
            <w:pPr>
              <w:jc w:val="center"/>
              <w:rPr>
                <w:rFonts w:ascii="Times New Roman" w:hAnsi="Times New Roman"/>
                <w:sz w:val="24"/>
                <w:szCs w:val="24"/>
              </w:rPr>
            </w:pPr>
            <w:r>
              <w:rPr>
                <w:rFonts w:ascii="Times New Roman" w:hAnsi="Times New Roman"/>
                <w:sz w:val="24"/>
                <w:szCs w:val="24"/>
              </w:rPr>
              <w:t>1510,</w:t>
            </w:r>
            <w:r w:rsidRPr="00B90BFA">
              <w:rPr>
                <w:rFonts w:ascii="Times New Roman" w:hAnsi="Times New Roman"/>
                <w:sz w:val="24"/>
                <w:szCs w:val="24"/>
              </w:rPr>
              <w:t>98</w:t>
            </w:r>
          </w:p>
        </w:tc>
      </w:tr>
    </w:tbl>
    <w:p w14:paraId="3EA4AA3B" w14:textId="31F2C4DE" w:rsidR="00C51D12" w:rsidRPr="005A3909" w:rsidRDefault="00EE03E3" w:rsidP="0089144E">
      <w:pPr>
        <w:spacing w:after="0"/>
        <w:jc w:val="center"/>
        <w:rPr>
          <w:rFonts w:ascii="Times New Roman" w:hAnsi="Times New Roman" w:cs="Times New Roman"/>
          <w:sz w:val="24"/>
          <w:szCs w:val="24"/>
          <w:u w:val="single"/>
          <w:lang w:val="lt-LT"/>
        </w:rPr>
      </w:pPr>
      <w:r w:rsidRPr="005A3909">
        <w:rPr>
          <w:rFonts w:ascii="Times New Roman" w:hAnsi="Times New Roman" w:cs="Times New Roman"/>
          <w:sz w:val="24"/>
          <w:szCs w:val="24"/>
          <w:u w:val="single"/>
          <w:lang w:val="lt-LT"/>
        </w:rPr>
        <w:tab/>
      </w:r>
      <w:r w:rsidRPr="005A3909">
        <w:rPr>
          <w:rFonts w:ascii="Times New Roman" w:hAnsi="Times New Roman" w:cs="Times New Roman"/>
          <w:sz w:val="24"/>
          <w:szCs w:val="24"/>
          <w:u w:val="single"/>
          <w:lang w:val="lt-LT"/>
        </w:rPr>
        <w:tab/>
      </w:r>
      <w:r w:rsidRPr="005A3909">
        <w:rPr>
          <w:rFonts w:ascii="Times New Roman" w:hAnsi="Times New Roman" w:cs="Times New Roman"/>
          <w:sz w:val="24"/>
          <w:szCs w:val="24"/>
          <w:u w:val="single"/>
          <w:lang w:val="lt-LT"/>
        </w:rPr>
        <w:tab/>
      </w:r>
      <w:r w:rsidRPr="005A3909">
        <w:rPr>
          <w:rFonts w:ascii="Times New Roman" w:hAnsi="Times New Roman" w:cs="Times New Roman"/>
          <w:sz w:val="24"/>
          <w:szCs w:val="24"/>
          <w:u w:val="single"/>
          <w:lang w:val="lt-LT"/>
        </w:rPr>
        <w:tab/>
      </w:r>
      <w:r w:rsidRPr="005A3909">
        <w:rPr>
          <w:rFonts w:ascii="Times New Roman" w:hAnsi="Times New Roman" w:cs="Times New Roman"/>
          <w:sz w:val="24"/>
          <w:szCs w:val="24"/>
          <w:u w:val="single"/>
          <w:lang w:val="lt-LT"/>
        </w:rPr>
        <w:tab/>
      </w:r>
    </w:p>
    <w:sectPr w:rsidR="00C51D12" w:rsidRPr="005A3909" w:rsidSect="00034EEE">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F2B1B"/>
    <w:multiLevelType w:val="hybridMultilevel"/>
    <w:tmpl w:val="D43A6DD6"/>
    <w:lvl w:ilvl="0" w:tplc="FB2432D0">
      <w:start w:val="1"/>
      <w:numFmt w:val="decimal"/>
      <w:lvlText w:val="%1."/>
      <w:lvlJc w:val="left"/>
      <w:pPr>
        <w:ind w:left="2138" w:hanging="360"/>
      </w:pPr>
      <w:rPr>
        <w:rFonts w:hint="default"/>
      </w:r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abstractNum w:abstractNumId="1" w15:restartNumberingAfterBreak="0">
    <w:nsid w:val="101B1EE7"/>
    <w:multiLevelType w:val="hybridMultilevel"/>
    <w:tmpl w:val="522A91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5EF1E50"/>
    <w:multiLevelType w:val="hybridMultilevel"/>
    <w:tmpl w:val="2CF2B3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9C13736"/>
    <w:multiLevelType w:val="hybridMultilevel"/>
    <w:tmpl w:val="CE94B4CE"/>
    <w:lvl w:ilvl="0" w:tplc="FB2432D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288C38DD"/>
    <w:multiLevelType w:val="hybridMultilevel"/>
    <w:tmpl w:val="7852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E2229"/>
    <w:multiLevelType w:val="hybridMultilevel"/>
    <w:tmpl w:val="93B046C4"/>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6" w15:restartNumberingAfterBreak="0">
    <w:nsid w:val="3AC149F5"/>
    <w:multiLevelType w:val="hybridMultilevel"/>
    <w:tmpl w:val="6CAA579C"/>
    <w:lvl w:ilvl="0" w:tplc="7FFA16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75AE0"/>
    <w:multiLevelType w:val="hybridMultilevel"/>
    <w:tmpl w:val="3AB8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6C57C8"/>
    <w:multiLevelType w:val="hybridMultilevel"/>
    <w:tmpl w:val="64C0A4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ED57DDC"/>
    <w:multiLevelType w:val="hybridMultilevel"/>
    <w:tmpl w:val="8A600B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F2800A7"/>
    <w:multiLevelType w:val="hybridMultilevel"/>
    <w:tmpl w:val="A8EABD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9"/>
  </w:num>
  <w:num w:numId="5">
    <w:abstractNumId w:val="3"/>
  </w:num>
  <w:num w:numId="6">
    <w:abstractNumId w:val="0"/>
  </w:num>
  <w:num w:numId="7">
    <w:abstractNumId w:val="4"/>
  </w:num>
  <w:num w:numId="8">
    <w:abstractNumId w:val="7"/>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AA2"/>
    <w:rsid w:val="00001B08"/>
    <w:rsid w:val="00021E85"/>
    <w:rsid w:val="000261A6"/>
    <w:rsid w:val="0003410E"/>
    <w:rsid w:val="00034EEE"/>
    <w:rsid w:val="00037BF8"/>
    <w:rsid w:val="0005310C"/>
    <w:rsid w:val="000617F7"/>
    <w:rsid w:val="000663D8"/>
    <w:rsid w:val="00075000"/>
    <w:rsid w:val="000C3096"/>
    <w:rsid w:val="000C4CF1"/>
    <w:rsid w:val="000D0565"/>
    <w:rsid w:val="000E45EB"/>
    <w:rsid w:val="00100345"/>
    <w:rsid w:val="0012520E"/>
    <w:rsid w:val="0014120C"/>
    <w:rsid w:val="00151960"/>
    <w:rsid w:val="001779A5"/>
    <w:rsid w:val="00177BFA"/>
    <w:rsid w:val="001940AF"/>
    <w:rsid w:val="001B047B"/>
    <w:rsid w:val="001C1874"/>
    <w:rsid w:val="001C59B4"/>
    <w:rsid w:val="001C5BA0"/>
    <w:rsid w:val="001D1715"/>
    <w:rsid w:val="001D2502"/>
    <w:rsid w:val="001D4293"/>
    <w:rsid w:val="001E5175"/>
    <w:rsid w:val="001E5B50"/>
    <w:rsid w:val="00200190"/>
    <w:rsid w:val="00222145"/>
    <w:rsid w:val="00234416"/>
    <w:rsid w:val="00243CD7"/>
    <w:rsid w:val="00250D16"/>
    <w:rsid w:val="00260C32"/>
    <w:rsid w:val="002668EC"/>
    <w:rsid w:val="00267F76"/>
    <w:rsid w:val="002751E2"/>
    <w:rsid w:val="002C49FB"/>
    <w:rsid w:val="002D08B5"/>
    <w:rsid w:val="002D36AD"/>
    <w:rsid w:val="0031106D"/>
    <w:rsid w:val="00317A85"/>
    <w:rsid w:val="0035783C"/>
    <w:rsid w:val="00375531"/>
    <w:rsid w:val="003A2D37"/>
    <w:rsid w:val="003A5484"/>
    <w:rsid w:val="003B2FDF"/>
    <w:rsid w:val="003B6FEE"/>
    <w:rsid w:val="003D4850"/>
    <w:rsid w:val="003E26BB"/>
    <w:rsid w:val="00402CB2"/>
    <w:rsid w:val="00405865"/>
    <w:rsid w:val="00410A45"/>
    <w:rsid w:val="00411B8F"/>
    <w:rsid w:val="00411D03"/>
    <w:rsid w:val="00412A61"/>
    <w:rsid w:val="00417C78"/>
    <w:rsid w:val="004326E4"/>
    <w:rsid w:val="0044502A"/>
    <w:rsid w:val="00480426"/>
    <w:rsid w:val="0049010D"/>
    <w:rsid w:val="00510773"/>
    <w:rsid w:val="00512FD1"/>
    <w:rsid w:val="00535EF9"/>
    <w:rsid w:val="0055044A"/>
    <w:rsid w:val="0056366B"/>
    <w:rsid w:val="00584AA2"/>
    <w:rsid w:val="00584BCB"/>
    <w:rsid w:val="00597896"/>
    <w:rsid w:val="005A3909"/>
    <w:rsid w:val="005A5D9B"/>
    <w:rsid w:val="005A7600"/>
    <w:rsid w:val="005C755E"/>
    <w:rsid w:val="005D37F4"/>
    <w:rsid w:val="005E37F7"/>
    <w:rsid w:val="0061697F"/>
    <w:rsid w:val="0064029D"/>
    <w:rsid w:val="00671B72"/>
    <w:rsid w:val="00673F10"/>
    <w:rsid w:val="00686BA9"/>
    <w:rsid w:val="00690342"/>
    <w:rsid w:val="00694005"/>
    <w:rsid w:val="006A0874"/>
    <w:rsid w:val="006A6CE6"/>
    <w:rsid w:val="006A7684"/>
    <w:rsid w:val="006B0042"/>
    <w:rsid w:val="006B2967"/>
    <w:rsid w:val="006C08E5"/>
    <w:rsid w:val="006C4779"/>
    <w:rsid w:val="006E0883"/>
    <w:rsid w:val="006E0CF8"/>
    <w:rsid w:val="006E2A77"/>
    <w:rsid w:val="006F23D6"/>
    <w:rsid w:val="006F4830"/>
    <w:rsid w:val="00736B4B"/>
    <w:rsid w:val="00742DEF"/>
    <w:rsid w:val="00764863"/>
    <w:rsid w:val="00795C68"/>
    <w:rsid w:val="007A6B7E"/>
    <w:rsid w:val="007C5FC1"/>
    <w:rsid w:val="007C6F7F"/>
    <w:rsid w:val="008005D5"/>
    <w:rsid w:val="008160AE"/>
    <w:rsid w:val="00830AA5"/>
    <w:rsid w:val="0083168B"/>
    <w:rsid w:val="00837DCC"/>
    <w:rsid w:val="00845B21"/>
    <w:rsid w:val="00857BF3"/>
    <w:rsid w:val="00872CBF"/>
    <w:rsid w:val="0089144E"/>
    <w:rsid w:val="008B5A95"/>
    <w:rsid w:val="008C08B1"/>
    <w:rsid w:val="008C7DD3"/>
    <w:rsid w:val="008D33C3"/>
    <w:rsid w:val="008E10B4"/>
    <w:rsid w:val="008F3137"/>
    <w:rsid w:val="0092082B"/>
    <w:rsid w:val="00936EE4"/>
    <w:rsid w:val="00964FFC"/>
    <w:rsid w:val="009A1F29"/>
    <w:rsid w:val="009C2EAA"/>
    <w:rsid w:val="009D2D6F"/>
    <w:rsid w:val="009F0797"/>
    <w:rsid w:val="00A11A47"/>
    <w:rsid w:val="00A40B8B"/>
    <w:rsid w:val="00A41427"/>
    <w:rsid w:val="00A53030"/>
    <w:rsid w:val="00A61070"/>
    <w:rsid w:val="00A84D23"/>
    <w:rsid w:val="00AD4FC8"/>
    <w:rsid w:val="00AE4650"/>
    <w:rsid w:val="00B313B5"/>
    <w:rsid w:val="00B321F5"/>
    <w:rsid w:val="00B33F4E"/>
    <w:rsid w:val="00B708AA"/>
    <w:rsid w:val="00B85C67"/>
    <w:rsid w:val="00B90BFA"/>
    <w:rsid w:val="00B9337D"/>
    <w:rsid w:val="00B964E1"/>
    <w:rsid w:val="00BA111D"/>
    <w:rsid w:val="00BB1D5B"/>
    <w:rsid w:val="00BC2830"/>
    <w:rsid w:val="00BC7DD9"/>
    <w:rsid w:val="00BE270D"/>
    <w:rsid w:val="00BF1204"/>
    <w:rsid w:val="00C15612"/>
    <w:rsid w:val="00C20A47"/>
    <w:rsid w:val="00C274EC"/>
    <w:rsid w:val="00C304EA"/>
    <w:rsid w:val="00C43455"/>
    <w:rsid w:val="00C51D12"/>
    <w:rsid w:val="00C6021E"/>
    <w:rsid w:val="00C75A8F"/>
    <w:rsid w:val="00C81907"/>
    <w:rsid w:val="00CB59AD"/>
    <w:rsid w:val="00CC457B"/>
    <w:rsid w:val="00D25C3D"/>
    <w:rsid w:val="00D36AE5"/>
    <w:rsid w:val="00D439CE"/>
    <w:rsid w:val="00D61120"/>
    <w:rsid w:val="00D67D82"/>
    <w:rsid w:val="00D80742"/>
    <w:rsid w:val="00DC0B43"/>
    <w:rsid w:val="00DC10E0"/>
    <w:rsid w:val="00DD7EFE"/>
    <w:rsid w:val="00E007E8"/>
    <w:rsid w:val="00E06C6C"/>
    <w:rsid w:val="00E172EC"/>
    <w:rsid w:val="00E174DF"/>
    <w:rsid w:val="00E233C2"/>
    <w:rsid w:val="00E24C3D"/>
    <w:rsid w:val="00E30234"/>
    <w:rsid w:val="00E34987"/>
    <w:rsid w:val="00E60ACF"/>
    <w:rsid w:val="00E63781"/>
    <w:rsid w:val="00E75117"/>
    <w:rsid w:val="00E92C88"/>
    <w:rsid w:val="00E93092"/>
    <w:rsid w:val="00E95CFF"/>
    <w:rsid w:val="00EA5343"/>
    <w:rsid w:val="00EC60BD"/>
    <w:rsid w:val="00EE03E3"/>
    <w:rsid w:val="00EE2902"/>
    <w:rsid w:val="00EF0E36"/>
    <w:rsid w:val="00F4237E"/>
    <w:rsid w:val="00F42F16"/>
    <w:rsid w:val="00F61290"/>
    <w:rsid w:val="00F7208F"/>
    <w:rsid w:val="00F723DC"/>
    <w:rsid w:val="00F75CA9"/>
    <w:rsid w:val="00F87D77"/>
    <w:rsid w:val="00F97C41"/>
    <w:rsid w:val="00FA38DC"/>
    <w:rsid w:val="00FB22CA"/>
    <w:rsid w:val="00FC0494"/>
    <w:rsid w:val="00FC36B0"/>
    <w:rsid w:val="00FC522E"/>
    <w:rsid w:val="00FD0E71"/>
    <w:rsid w:val="00FD5B2F"/>
    <w:rsid w:val="00FF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BDA27"/>
  <w15:chartTrackingRefBased/>
  <w15:docId w15:val="{9C59B139-486F-4131-A2E5-5701BD21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C08B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B313B5"/>
    <w:pPr>
      <w:spacing w:before="100" w:beforeAutospacing="1" w:after="100" w:afterAutospacing="1" w:line="240" w:lineRule="auto"/>
    </w:pPr>
    <w:rPr>
      <w:rFonts w:ascii="Times New Roman" w:eastAsia="Times New Roman" w:hAnsi="Times New Roman" w:cs="Times New Roman"/>
      <w:sz w:val="24"/>
      <w:szCs w:val="24"/>
    </w:rPr>
  </w:style>
  <w:style w:type="table" w:styleId="Lentelstinklelis">
    <w:name w:val="Table Grid"/>
    <w:basedOn w:val="prastojilentel"/>
    <w:rsid w:val="002D36AD"/>
    <w:pPr>
      <w:spacing w:after="0" w:line="240" w:lineRule="auto"/>
    </w:pPr>
    <w:rPr>
      <w:rFonts w:ascii="Calibri" w:eastAsia="Times New Roman" w:hAnsi="Calibri"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link w:val="SraopastraipaDiagrama"/>
    <w:uiPriority w:val="34"/>
    <w:qFormat/>
    <w:rsid w:val="00BF1204"/>
    <w:pPr>
      <w:ind w:left="720"/>
      <w:contextualSpacing/>
    </w:pPr>
  </w:style>
  <w:style w:type="character" w:customStyle="1" w:styleId="SraopastraipaDiagrama">
    <w:name w:val="Sąrašo pastraipa Diagrama"/>
    <w:link w:val="Sraopastraipa"/>
    <w:uiPriority w:val="34"/>
    <w:locked/>
    <w:rsid w:val="006B0042"/>
  </w:style>
  <w:style w:type="character" w:customStyle="1" w:styleId="eop">
    <w:name w:val="eop"/>
    <w:basedOn w:val="Numatytasispastraiposriftas"/>
    <w:rsid w:val="006C08E5"/>
  </w:style>
  <w:style w:type="table" w:customStyle="1" w:styleId="Lentelstinklelis1">
    <w:name w:val="Lentelės tinklelis1"/>
    <w:basedOn w:val="prastojilentel"/>
    <w:next w:val="Lentelstinklelis"/>
    <w:rsid w:val="00250D16"/>
    <w:pPr>
      <w:spacing w:after="0" w:line="240" w:lineRule="auto"/>
    </w:pPr>
    <w:rPr>
      <w:rFonts w:ascii="Calibri" w:eastAsia="Times New Roman" w:hAnsi="Calibri"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02974">
      <w:bodyDiv w:val="1"/>
      <w:marLeft w:val="0"/>
      <w:marRight w:val="0"/>
      <w:marTop w:val="0"/>
      <w:marBottom w:val="0"/>
      <w:divBdr>
        <w:top w:val="none" w:sz="0" w:space="0" w:color="auto"/>
        <w:left w:val="none" w:sz="0" w:space="0" w:color="auto"/>
        <w:bottom w:val="none" w:sz="0" w:space="0" w:color="auto"/>
        <w:right w:val="none" w:sz="0" w:space="0" w:color="auto"/>
      </w:divBdr>
    </w:div>
    <w:div w:id="561675414">
      <w:bodyDiv w:val="1"/>
      <w:marLeft w:val="0"/>
      <w:marRight w:val="0"/>
      <w:marTop w:val="0"/>
      <w:marBottom w:val="0"/>
      <w:divBdr>
        <w:top w:val="none" w:sz="0" w:space="0" w:color="auto"/>
        <w:left w:val="none" w:sz="0" w:space="0" w:color="auto"/>
        <w:bottom w:val="none" w:sz="0" w:space="0" w:color="auto"/>
        <w:right w:val="none" w:sz="0" w:space="0" w:color="auto"/>
      </w:divBdr>
    </w:div>
    <w:div w:id="1003972624">
      <w:bodyDiv w:val="1"/>
      <w:marLeft w:val="0"/>
      <w:marRight w:val="0"/>
      <w:marTop w:val="0"/>
      <w:marBottom w:val="0"/>
      <w:divBdr>
        <w:top w:val="none" w:sz="0" w:space="0" w:color="auto"/>
        <w:left w:val="none" w:sz="0" w:space="0" w:color="auto"/>
        <w:bottom w:val="none" w:sz="0" w:space="0" w:color="auto"/>
        <w:right w:val="none" w:sz="0" w:space="0" w:color="auto"/>
      </w:divBdr>
    </w:div>
    <w:div w:id="1215461011">
      <w:bodyDiv w:val="1"/>
      <w:marLeft w:val="0"/>
      <w:marRight w:val="0"/>
      <w:marTop w:val="0"/>
      <w:marBottom w:val="0"/>
      <w:divBdr>
        <w:top w:val="none" w:sz="0" w:space="0" w:color="auto"/>
        <w:left w:val="none" w:sz="0" w:space="0" w:color="auto"/>
        <w:bottom w:val="none" w:sz="0" w:space="0" w:color="auto"/>
        <w:right w:val="none" w:sz="0" w:space="0" w:color="auto"/>
      </w:divBdr>
    </w:div>
    <w:div w:id="1602565159">
      <w:bodyDiv w:val="1"/>
      <w:marLeft w:val="0"/>
      <w:marRight w:val="0"/>
      <w:marTop w:val="0"/>
      <w:marBottom w:val="0"/>
      <w:divBdr>
        <w:top w:val="none" w:sz="0" w:space="0" w:color="auto"/>
        <w:left w:val="none" w:sz="0" w:space="0" w:color="auto"/>
        <w:bottom w:val="none" w:sz="0" w:space="0" w:color="auto"/>
        <w:right w:val="none" w:sz="0" w:space="0" w:color="auto"/>
      </w:divBdr>
    </w:div>
    <w:div w:id="1784109705">
      <w:bodyDiv w:val="1"/>
      <w:marLeft w:val="0"/>
      <w:marRight w:val="0"/>
      <w:marTop w:val="0"/>
      <w:marBottom w:val="0"/>
      <w:divBdr>
        <w:top w:val="none" w:sz="0" w:space="0" w:color="auto"/>
        <w:left w:val="none" w:sz="0" w:space="0" w:color="auto"/>
        <w:bottom w:val="none" w:sz="0" w:space="0" w:color="auto"/>
        <w:right w:val="none" w:sz="0" w:space="0" w:color="auto"/>
      </w:divBdr>
    </w:div>
    <w:div w:id="2007247374">
      <w:bodyDiv w:val="1"/>
      <w:marLeft w:val="0"/>
      <w:marRight w:val="0"/>
      <w:marTop w:val="0"/>
      <w:marBottom w:val="0"/>
      <w:divBdr>
        <w:top w:val="none" w:sz="0" w:space="0" w:color="auto"/>
        <w:left w:val="none" w:sz="0" w:space="0" w:color="auto"/>
        <w:bottom w:val="none" w:sz="0" w:space="0" w:color="auto"/>
        <w:right w:val="none" w:sz="0" w:space="0" w:color="auto"/>
      </w:divBdr>
    </w:div>
    <w:div w:id="2041200059">
      <w:bodyDiv w:val="1"/>
      <w:marLeft w:val="0"/>
      <w:marRight w:val="0"/>
      <w:marTop w:val="0"/>
      <w:marBottom w:val="0"/>
      <w:divBdr>
        <w:top w:val="none" w:sz="0" w:space="0" w:color="auto"/>
        <w:left w:val="none" w:sz="0" w:space="0" w:color="auto"/>
        <w:bottom w:val="none" w:sz="0" w:space="0" w:color="auto"/>
        <w:right w:val="none" w:sz="0" w:space="0" w:color="auto"/>
      </w:divBdr>
    </w:div>
    <w:div w:id="2086564849">
      <w:bodyDiv w:val="1"/>
      <w:marLeft w:val="0"/>
      <w:marRight w:val="0"/>
      <w:marTop w:val="0"/>
      <w:marBottom w:val="0"/>
      <w:divBdr>
        <w:top w:val="none" w:sz="0" w:space="0" w:color="auto"/>
        <w:left w:val="none" w:sz="0" w:space="0" w:color="auto"/>
        <w:bottom w:val="none" w:sz="0" w:space="0" w:color="auto"/>
        <w:right w:val="none" w:sz="0" w:space="0" w:color="auto"/>
      </w:divBdr>
    </w:div>
    <w:div w:id="211636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A0EBD-BF62-4A35-BDED-51F822D5F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4408</Words>
  <Characters>2513</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Petkevičius</dc:creator>
  <cp:keywords/>
  <dc:description/>
  <cp:lastModifiedBy>Jolanta Jankauskienė</cp:lastModifiedBy>
  <cp:revision>2</cp:revision>
  <cp:lastPrinted>2021-01-11T10:50:00Z</cp:lastPrinted>
  <dcterms:created xsi:type="dcterms:W3CDTF">2021-04-13T06:21:00Z</dcterms:created>
  <dcterms:modified xsi:type="dcterms:W3CDTF">2021-04-13T06:21:00Z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26fbd71b-5d96-4090-b67c-91136cc31344</vt:lpwstr>
  </property>
</Properties>
</file>